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95" w:rsidRPr="003B1DDA" w:rsidRDefault="00D47E95" w:rsidP="003B1DDA">
      <w:pPr>
        <w:autoSpaceDE w:val="0"/>
        <w:autoSpaceDN w:val="0"/>
        <w:adjustRightInd w:val="0"/>
        <w:jc w:val="center"/>
        <w:rPr>
          <w:rFonts w:eastAsiaTheme="minorHAnsi" w:cs="ＭＳゴシック-WinCharSetFFFF-H"/>
          <w:b/>
          <w:kern w:val="0"/>
          <w:szCs w:val="21"/>
        </w:rPr>
      </w:pPr>
      <w:r w:rsidRPr="003B1DDA">
        <w:rPr>
          <w:rFonts w:eastAsiaTheme="minorHAnsi" w:cs="ＭＳゴシック-WinCharSetFFFF-H" w:hint="eastAsia"/>
          <w:b/>
          <w:kern w:val="0"/>
          <w:szCs w:val="21"/>
        </w:rPr>
        <w:t>くじ抽選の方法について（郵便入札）</w:t>
      </w:r>
    </w:p>
    <w:p w:rsidR="00D47E95" w:rsidRPr="00D47E95" w:rsidRDefault="00D47E95" w:rsidP="00D47E95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 w:hint="eastAsia"/>
          <w:kern w:val="0"/>
          <w:szCs w:val="21"/>
        </w:rPr>
        <w:t>郵便入札において，落札候補者となるべき同額の入札が２者以上の場合は，次の方法によりくじ（抽選）で落札候補者を決定する。</w:t>
      </w:r>
    </w:p>
    <w:p w:rsidR="00D47E95" w:rsidRPr="003B1DDA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b/>
          <w:kern w:val="0"/>
          <w:szCs w:val="21"/>
        </w:rPr>
      </w:pPr>
      <w:r w:rsidRPr="003B1DDA">
        <w:rPr>
          <w:rFonts w:eastAsiaTheme="minorHAnsi" w:cs="ＭＳ明朝-WinCharSetFFFF-H" w:hint="eastAsia"/>
          <w:b/>
          <w:kern w:val="0"/>
          <w:szCs w:val="21"/>
        </w:rPr>
        <w:t>１</w:t>
      </w:r>
      <w:r w:rsidRPr="003B1DDA">
        <w:rPr>
          <w:rFonts w:eastAsiaTheme="minorHAnsi" w:cs="ＭＳ明朝-WinCharSetFFFF-H"/>
          <w:b/>
          <w:kern w:val="0"/>
          <w:szCs w:val="21"/>
        </w:rPr>
        <w:t xml:space="preserve"> </w:t>
      </w:r>
      <w:r w:rsidRPr="003B1DDA">
        <w:rPr>
          <w:rFonts w:eastAsiaTheme="minorHAnsi" w:cs="ＭＳ明朝-WinCharSetFFFF-H" w:hint="eastAsia"/>
          <w:b/>
          <w:kern w:val="0"/>
          <w:szCs w:val="21"/>
        </w:rPr>
        <w:t>入札書の「くじ番号」欄に任意の値を記入</w:t>
      </w:r>
    </w:p>
    <w:p w:rsidR="00D47E95" w:rsidRDefault="00D47E95" w:rsidP="00D47E95">
      <w:pPr>
        <w:autoSpaceDE w:val="0"/>
        <w:autoSpaceDN w:val="0"/>
        <w:adjustRightInd w:val="0"/>
        <w:ind w:firstLineChars="200" w:firstLine="420"/>
        <w:jc w:val="left"/>
        <w:rPr>
          <w:rFonts w:eastAsiaTheme="minorHAnsi" w:cs="ＭＳ明朝-WinCharSetFFFF-H"/>
          <w:kern w:val="0"/>
          <w:szCs w:val="21"/>
        </w:rPr>
      </w:pPr>
      <w:r>
        <w:rPr>
          <w:rFonts w:eastAsiaTheme="minorHAnsi" w:cs="ＭＳ明朝-WinCharSetFFFF-H" w:hint="eastAsia"/>
          <w:kern w:val="0"/>
          <w:szCs w:val="21"/>
        </w:rPr>
        <w:t>入札者は、</w:t>
      </w:r>
      <w:r w:rsidRPr="00D47E95">
        <w:rPr>
          <w:rFonts w:eastAsiaTheme="minorHAnsi" w:cs="ＭＳ明朝-WinCharSetFFFF-H" w:hint="eastAsia"/>
          <w:kern w:val="0"/>
          <w:szCs w:val="21"/>
        </w:rPr>
        <w:t>くじを行う場合に備え</w:t>
      </w:r>
      <w:r w:rsidR="008E046A">
        <w:rPr>
          <w:rFonts w:eastAsiaTheme="minorHAnsi" w:cs="ＭＳ明朝-WinCharSetFFFF-H" w:hint="eastAsia"/>
          <w:kern w:val="0"/>
          <w:szCs w:val="21"/>
        </w:rPr>
        <w:t>て</w:t>
      </w:r>
      <w:r w:rsidRPr="00D47E95">
        <w:rPr>
          <w:rFonts w:eastAsiaTheme="minorHAnsi" w:cs="ＭＳ明朝-WinCharSetFFFF-H" w:hint="eastAsia"/>
          <w:kern w:val="0"/>
          <w:szCs w:val="21"/>
        </w:rPr>
        <w:t>，入札書の「くじ番号」欄にあらかじめ任意の数字「０</w:t>
      </w:r>
    </w:p>
    <w:p w:rsidR="008E046A" w:rsidRDefault="00D47E95" w:rsidP="008E046A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 w:hint="eastAsia"/>
          <w:kern w:val="0"/>
          <w:szCs w:val="21"/>
        </w:rPr>
        <w:t>００～９９９」を記入する。なお，記入のない場合などは，</w:t>
      </w:r>
      <w:r w:rsidR="00025F55">
        <w:rPr>
          <w:rFonts w:eastAsiaTheme="minorHAnsi" w:cs="ＭＳ明朝-WinCharSetFFFF-H" w:hint="eastAsia"/>
          <w:kern w:val="0"/>
          <w:szCs w:val="21"/>
        </w:rPr>
        <w:t>「０００」</w:t>
      </w:r>
      <w:r w:rsidRPr="00D47E95">
        <w:rPr>
          <w:rFonts w:eastAsiaTheme="minorHAnsi" w:cs="ＭＳ明朝-WinCharSetFFFF-H" w:hint="eastAsia"/>
          <w:kern w:val="0"/>
          <w:szCs w:val="21"/>
        </w:rPr>
        <w:t>を記載したものと</w:t>
      </w:r>
      <w:r w:rsidR="008E046A">
        <w:rPr>
          <w:rFonts w:eastAsiaTheme="minorHAnsi" w:cs="ＭＳ明朝-WinCharSetFFFF-H" w:hint="eastAsia"/>
          <w:kern w:val="0"/>
          <w:szCs w:val="21"/>
        </w:rPr>
        <w:t>みな</w:t>
      </w:r>
    </w:p>
    <w:p w:rsidR="00D47E95" w:rsidRPr="00D47E95" w:rsidRDefault="008E046A" w:rsidP="008E046A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明朝-WinCharSetFFFF-H"/>
          <w:kern w:val="0"/>
          <w:szCs w:val="21"/>
        </w:rPr>
      </w:pPr>
      <w:r>
        <w:rPr>
          <w:rFonts w:eastAsiaTheme="minorHAnsi" w:cs="ＭＳ明朝-WinCharSetFFFF-H" w:hint="eastAsia"/>
          <w:kern w:val="0"/>
          <w:szCs w:val="21"/>
        </w:rPr>
        <w:t>す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。</w:t>
      </w:r>
    </w:p>
    <w:p w:rsidR="00D47E95" w:rsidRPr="003B1DDA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b/>
          <w:kern w:val="0"/>
          <w:szCs w:val="21"/>
        </w:rPr>
      </w:pPr>
      <w:r w:rsidRPr="003B1DDA">
        <w:rPr>
          <w:rFonts w:eastAsiaTheme="minorHAnsi" w:cs="ＭＳ明朝-WinCharSetFFFF-H" w:hint="eastAsia"/>
          <w:b/>
          <w:kern w:val="0"/>
          <w:szCs w:val="21"/>
        </w:rPr>
        <w:t>２　くじの手順</w:t>
      </w:r>
    </w:p>
    <w:p w:rsidR="00D47E95" w:rsidRPr="00D47E95" w:rsidRDefault="00D47E95" w:rsidP="00025F55">
      <w:pPr>
        <w:autoSpaceDE w:val="0"/>
        <w:autoSpaceDN w:val="0"/>
        <w:adjustRightInd w:val="0"/>
        <w:ind w:left="210" w:hangingChars="100" w:hanging="21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>(1)</w:t>
      </w:r>
      <w:r w:rsidRPr="00D47E95">
        <w:rPr>
          <w:rFonts w:eastAsiaTheme="minorHAnsi" w:cs="ＭＳ明朝-WinCharSetFFFF-H" w:hint="eastAsia"/>
          <w:kern w:val="0"/>
          <w:szCs w:val="21"/>
        </w:rPr>
        <w:t>書留</w:t>
      </w:r>
      <w:r w:rsidR="00025F55">
        <w:rPr>
          <w:rFonts w:eastAsiaTheme="minorHAnsi" w:cs="ＭＳ明朝-WinCharSetFFFF-H" w:hint="eastAsia"/>
          <w:kern w:val="0"/>
          <w:szCs w:val="21"/>
        </w:rPr>
        <w:t>等</w:t>
      </w:r>
      <w:r w:rsidRPr="00D47E95">
        <w:rPr>
          <w:rFonts w:eastAsiaTheme="minorHAnsi" w:cs="ＭＳ明朝-WinCharSetFFFF-H" w:hint="eastAsia"/>
          <w:kern w:val="0"/>
          <w:szCs w:val="21"/>
        </w:rPr>
        <w:t>お問い合わせ番号（</w:t>
      </w:r>
      <w:r w:rsidR="00025F55">
        <w:rPr>
          <w:rFonts w:eastAsiaTheme="minorHAnsi" w:cs="ＭＳ明朝-WinCharSetFFFF-H" w:hint="eastAsia"/>
          <w:kern w:val="0"/>
          <w:szCs w:val="21"/>
        </w:rPr>
        <w:t>書留の場合</w:t>
      </w:r>
      <w:r w:rsidRPr="00D47E95">
        <w:rPr>
          <w:rFonts w:eastAsiaTheme="minorHAnsi" w:cs="ＭＳ明朝-WinCharSetFFFF-H" w:hint="eastAsia"/>
          <w:kern w:val="0"/>
          <w:szCs w:val="21"/>
        </w:rPr>
        <w:t>１１桁</w:t>
      </w:r>
      <w:r w:rsidR="00025F55">
        <w:rPr>
          <w:rFonts w:eastAsiaTheme="minorHAnsi" w:cs="ＭＳ明朝-WinCharSetFFFF-H" w:hint="eastAsia"/>
          <w:kern w:val="0"/>
          <w:szCs w:val="21"/>
        </w:rPr>
        <w:t>、レターパックプラスの場合１２桁</w:t>
      </w:r>
      <w:r w:rsidRPr="00D47E95">
        <w:rPr>
          <w:rFonts w:eastAsiaTheme="minorHAnsi" w:cs="ＭＳ明朝-WinCharSetFFFF-H" w:hint="eastAsia"/>
          <w:kern w:val="0"/>
          <w:szCs w:val="21"/>
        </w:rPr>
        <w:t>）の下４桁の小さい</w:t>
      </w:r>
      <w:r w:rsidR="00025F55">
        <w:rPr>
          <w:rFonts w:eastAsiaTheme="minorHAnsi" w:cs="ＭＳ明朝-WinCharSetFFFF-H" w:hint="eastAsia"/>
          <w:kern w:val="0"/>
          <w:szCs w:val="21"/>
        </w:rPr>
        <w:t>入札者</w:t>
      </w:r>
      <w:r w:rsidRPr="00D47E95">
        <w:rPr>
          <w:rFonts w:eastAsiaTheme="minorHAnsi" w:cs="ＭＳ明朝-WinCharSetFFFF-H" w:hint="eastAsia"/>
          <w:kern w:val="0"/>
          <w:szCs w:val="21"/>
        </w:rPr>
        <w:t>から順に「抽選番号」（０，１，２，３，…）を付与する。</w:t>
      </w:r>
    </w:p>
    <w:p w:rsidR="00D47E95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>(2)</w:t>
      </w:r>
      <w:r w:rsidRPr="00D47E95">
        <w:rPr>
          <w:rFonts w:eastAsiaTheme="minorHAnsi" w:cs="ＭＳ明朝-WinCharSetFFFF-H" w:hint="eastAsia"/>
          <w:kern w:val="0"/>
          <w:szCs w:val="21"/>
        </w:rPr>
        <w:t>同額入札の入札書に記載された任意の「くじ番号」を合計し，その合計額を同額入札者の数で</w:t>
      </w:r>
    </w:p>
    <w:p w:rsidR="00D47E95" w:rsidRDefault="00D47E95" w:rsidP="00D47E95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 w:hint="eastAsia"/>
          <w:kern w:val="0"/>
          <w:szCs w:val="21"/>
        </w:rPr>
        <w:t>除算し，余りを算出する。</w:t>
      </w:r>
    </w:p>
    <w:p w:rsidR="00025F55" w:rsidRDefault="00D47E95" w:rsidP="00025F55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>(3)</w:t>
      </w:r>
      <w:r w:rsidRPr="00D47E95">
        <w:rPr>
          <w:rFonts w:eastAsiaTheme="minorHAnsi" w:cs="ＭＳ明朝-WinCharSetFFFF-H" w:hint="eastAsia"/>
          <w:kern w:val="0"/>
          <w:szCs w:val="21"/>
        </w:rPr>
        <w:t>上記</w:t>
      </w:r>
      <w:r w:rsidRPr="00D47E95">
        <w:rPr>
          <w:rFonts w:eastAsiaTheme="minorHAnsi" w:cs="ＭＳ明朝-WinCharSetFFFF-H"/>
          <w:kern w:val="0"/>
          <w:szCs w:val="21"/>
        </w:rPr>
        <w:t>(2)</w:t>
      </w:r>
      <w:r w:rsidRPr="00D47E95">
        <w:rPr>
          <w:rFonts w:eastAsiaTheme="minorHAnsi" w:cs="ＭＳ明朝-WinCharSetFFFF-H" w:hint="eastAsia"/>
          <w:kern w:val="0"/>
          <w:szCs w:val="21"/>
        </w:rPr>
        <w:t>の計算結果による余りと一致した上記</w:t>
      </w:r>
      <w:r w:rsidRPr="00D47E95">
        <w:rPr>
          <w:rFonts w:eastAsiaTheme="minorHAnsi" w:cs="ＭＳ明朝-WinCharSetFFFF-H"/>
          <w:kern w:val="0"/>
          <w:szCs w:val="21"/>
        </w:rPr>
        <w:t>(1)</w:t>
      </w:r>
      <w:r w:rsidRPr="00D47E95">
        <w:rPr>
          <w:rFonts w:eastAsiaTheme="minorHAnsi" w:cs="ＭＳ明朝-WinCharSetFFFF-H" w:hint="eastAsia"/>
          <w:kern w:val="0"/>
          <w:szCs w:val="21"/>
        </w:rPr>
        <w:t>の「抽選番号」の入札参加者を最上位とす</w:t>
      </w:r>
    </w:p>
    <w:p w:rsidR="00D47E95" w:rsidRPr="00D47E95" w:rsidRDefault="00D47E95" w:rsidP="00025F55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 w:hint="eastAsia"/>
          <w:kern w:val="0"/>
          <w:szCs w:val="21"/>
        </w:rPr>
        <w:t>る。</w:t>
      </w:r>
    </w:p>
    <w:p w:rsidR="00D47E95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>(4)</w:t>
      </w:r>
      <w:r w:rsidRPr="00D47E95">
        <w:rPr>
          <w:rFonts w:eastAsiaTheme="minorHAnsi" w:cs="ＭＳ明朝-WinCharSetFFFF-H" w:hint="eastAsia"/>
          <w:kern w:val="0"/>
          <w:szCs w:val="21"/>
        </w:rPr>
        <w:t>最上位の「抽選番号」に１を足した数値に相当する「抽選番号」の入札参加者を第２順位とす</w:t>
      </w:r>
    </w:p>
    <w:p w:rsidR="00D47E95" w:rsidRPr="00D47E95" w:rsidRDefault="00D47E95" w:rsidP="00D47E95">
      <w:pPr>
        <w:autoSpaceDE w:val="0"/>
        <w:autoSpaceDN w:val="0"/>
        <w:adjustRightInd w:val="0"/>
        <w:ind w:leftChars="100" w:left="21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 w:hint="eastAsia"/>
          <w:kern w:val="0"/>
          <w:szCs w:val="21"/>
        </w:rPr>
        <w:t>る。</w:t>
      </w:r>
      <w:r>
        <w:rPr>
          <w:rFonts w:eastAsiaTheme="minorHAnsi" w:cs="ＭＳ明朝-WinCharSetFFFF-H" w:hint="eastAsia"/>
          <w:kern w:val="0"/>
          <w:szCs w:val="21"/>
        </w:rPr>
        <w:t>な</w:t>
      </w:r>
      <w:r w:rsidR="00025F55">
        <w:rPr>
          <w:rFonts w:eastAsiaTheme="minorHAnsi" w:cs="ＭＳ明朝-WinCharSetFFFF-H" w:hint="eastAsia"/>
          <w:kern w:val="0"/>
          <w:szCs w:val="21"/>
        </w:rPr>
        <w:t>お</w:t>
      </w:r>
      <w:r>
        <w:rPr>
          <w:rFonts w:eastAsiaTheme="minorHAnsi" w:cs="ＭＳ明朝-WinCharSetFFFF-H" w:hint="eastAsia"/>
          <w:kern w:val="0"/>
          <w:szCs w:val="21"/>
        </w:rPr>
        <w:t>、</w:t>
      </w:r>
      <w:r w:rsidRPr="00D47E95">
        <w:rPr>
          <w:rFonts w:eastAsiaTheme="minorHAnsi" w:cs="ＭＳ明朝-WinCharSetFFFF-H" w:hint="eastAsia"/>
          <w:kern w:val="0"/>
          <w:szCs w:val="21"/>
        </w:rPr>
        <w:t>最上位の「抽選番号」に１を足した数値に相当する「抽選番号」が存在しない場合には，「抽選番号」が「０」の入札参加者を第２順位とする。</w:t>
      </w:r>
    </w:p>
    <w:p w:rsidR="00D47E95" w:rsidRPr="00D47E95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>(5)</w:t>
      </w:r>
      <w:r w:rsidRPr="00D47E95">
        <w:rPr>
          <w:rFonts w:eastAsiaTheme="minorHAnsi" w:cs="ＭＳ明朝-WinCharSetFFFF-H" w:hint="eastAsia"/>
          <w:kern w:val="0"/>
          <w:szCs w:val="21"/>
        </w:rPr>
        <w:t>第３順位以下は</w:t>
      </w:r>
      <w:r w:rsidRPr="00D47E95">
        <w:rPr>
          <w:rFonts w:eastAsiaTheme="minorHAnsi" w:cs="ＭＳ明朝-WinCharSetFFFF-H"/>
          <w:kern w:val="0"/>
          <w:szCs w:val="21"/>
        </w:rPr>
        <w:t>(4)</w:t>
      </w:r>
      <w:r w:rsidRPr="00D47E95">
        <w:rPr>
          <w:rFonts w:eastAsiaTheme="minorHAnsi" w:cs="ＭＳ明朝-WinCharSetFFFF-H" w:hint="eastAsia"/>
          <w:kern w:val="0"/>
          <w:szCs w:val="21"/>
        </w:rPr>
        <w:t>の規定に準じて順位を決定する。</w:t>
      </w:r>
    </w:p>
    <w:p w:rsidR="00D47E95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</w:p>
    <w:p w:rsidR="00D47E95" w:rsidRPr="003B1DDA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b/>
          <w:kern w:val="0"/>
          <w:szCs w:val="21"/>
        </w:rPr>
      </w:pPr>
      <w:r w:rsidRPr="003B1DDA">
        <w:rPr>
          <w:rFonts w:eastAsiaTheme="minorHAnsi" w:cs="ＭＳ明朝-WinCharSetFFFF-H" w:hint="eastAsia"/>
          <w:b/>
          <w:kern w:val="0"/>
          <w:szCs w:val="21"/>
        </w:rPr>
        <w:t>例）入札参加者３者が同額入札の場合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695"/>
        <w:gridCol w:w="3347"/>
      </w:tblGrid>
      <w:tr w:rsidR="007073A3" w:rsidTr="00587056">
        <w:trPr>
          <w:trHeight w:val="165"/>
        </w:trPr>
        <w:tc>
          <w:tcPr>
            <w:tcW w:w="1380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695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任意くじ番号</w:t>
            </w:r>
          </w:p>
        </w:tc>
        <w:tc>
          <w:tcPr>
            <w:tcW w:w="3347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お問合せ番号</w:t>
            </w:r>
          </w:p>
        </w:tc>
      </w:tr>
      <w:tr w:rsidR="007073A3" w:rsidTr="00587056">
        <w:trPr>
          <w:trHeight w:val="240"/>
        </w:trPr>
        <w:tc>
          <w:tcPr>
            <w:tcW w:w="1380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A社</w:t>
            </w:r>
          </w:p>
        </w:tc>
        <w:tc>
          <w:tcPr>
            <w:tcW w:w="1695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123</w:t>
            </w:r>
          </w:p>
        </w:tc>
        <w:tc>
          <w:tcPr>
            <w:tcW w:w="3347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***-**-**123-4　←書留</w:t>
            </w:r>
          </w:p>
        </w:tc>
      </w:tr>
      <w:tr w:rsidR="007073A3" w:rsidTr="00587056">
        <w:trPr>
          <w:trHeight w:val="255"/>
        </w:trPr>
        <w:tc>
          <w:tcPr>
            <w:tcW w:w="1380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B社</w:t>
            </w:r>
          </w:p>
        </w:tc>
        <w:tc>
          <w:tcPr>
            <w:tcW w:w="1695" w:type="dxa"/>
          </w:tcPr>
          <w:p w:rsidR="007073A3" w:rsidRDefault="007073A3" w:rsidP="00E12249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456</w:t>
            </w:r>
          </w:p>
        </w:tc>
        <w:tc>
          <w:tcPr>
            <w:tcW w:w="3347" w:type="dxa"/>
          </w:tcPr>
          <w:p w:rsidR="007073A3" w:rsidRDefault="007073A3" w:rsidP="00E12249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***-**-**567-8　←書留</w:t>
            </w:r>
          </w:p>
        </w:tc>
      </w:tr>
      <w:tr w:rsidR="007073A3" w:rsidTr="00587056">
        <w:trPr>
          <w:trHeight w:val="150"/>
        </w:trPr>
        <w:tc>
          <w:tcPr>
            <w:tcW w:w="1380" w:type="dxa"/>
          </w:tcPr>
          <w:p w:rsidR="007073A3" w:rsidRDefault="007073A3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C社</w:t>
            </w:r>
          </w:p>
        </w:tc>
        <w:tc>
          <w:tcPr>
            <w:tcW w:w="1695" w:type="dxa"/>
          </w:tcPr>
          <w:p w:rsidR="007073A3" w:rsidRDefault="007073A3" w:rsidP="00E12249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789</w:t>
            </w:r>
          </w:p>
        </w:tc>
        <w:tc>
          <w:tcPr>
            <w:tcW w:w="3347" w:type="dxa"/>
          </w:tcPr>
          <w:p w:rsidR="007073A3" w:rsidRDefault="007073A3" w:rsidP="00E12249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****-****-9100　←ﾚﾀｰﾊﾟｯｸﾌﾟﾗｽ</w:t>
            </w:r>
          </w:p>
        </w:tc>
      </w:tr>
    </w:tbl>
    <w:p w:rsidR="00D47E95" w:rsidRDefault="00D47E95" w:rsidP="00E12249">
      <w:pPr>
        <w:autoSpaceDE w:val="0"/>
        <w:autoSpaceDN w:val="0"/>
        <w:adjustRightInd w:val="0"/>
        <w:ind w:left="210" w:hangingChars="100" w:hanging="21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>(1)</w:t>
      </w:r>
      <w:r w:rsidRPr="00D47E95">
        <w:rPr>
          <w:rFonts w:eastAsiaTheme="minorHAnsi" w:cs="ＭＳ明朝-WinCharSetFFFF-H" w:hint="eastAsia"/>
          <w:kern w:val="0"/>
          <w:szCs w:val="21"/>
        </w:rPr>
        <w:t>書留お問い合わせ番号（１１桁）の下４桁の小さいものから順に「抽選番号」（０，１，２，…）を付与する。※下４桁が同一数字</w:t>
      </w:r>
      <w:r w:rsidR="00E12249">
        <w:rPr>
          <w:rFonts w:eastAsiaTheme="minorHAnsi" w:cs="ＭＳ明朝-WinCharSetFFFF-H" w:hint="eastAsia"/>
          <w:kern w:val="0"/>
          <w:szCs w:val="21"/>
        </w:rPr>
        <w:t>の</w:t>
      </w:r>
      <w:r w:rsidRPr="00D47E95">
        <w:rPr>
          <w:rFonts w:eastAsiaTheme="minorHAnsi" w:cs="ＭＳ明朝-WinCharSetFFFF-H" w:hint="eastAsia"/>
          <w:kern w:val="0"/>
          <w:szCs w:val="21"/>
        </w:rPr>
        <w:t>場合は，</w:t>
      </w:r>
      <w:r w:rsidR="006046F8">
        <w:rPr>
          <w:rFonts w:eastAsiaTheme="minorHAnsi" w:cs="ＭＳ明朝-WinCharSetFFFF-H" w:hint="eastAsia"/>
          <w:kern w:val="0"/>
          <w:szCs w:val="21"/>
        </w:rPr>
        <w:t>同一の入札者の中で</w:t>
      </w:r>
      <w:r w:rsidRPr="00D47E95">
        <w:rPr>
          <w:rFonts w:eastAsiaTheme="minorHAnsi" w:cs="ＭＳ明朝-WinCharSetFFFF-H" w:hint="eastAsia"/>
          <w:kern w:val="0"/>
          <w:szCs w:val="21"/>
        </w:rPr>
        <w:t>下５桁目以降高い桁の数字を順次参照</w:t>
      </w:r>
      <w:r w:rsidR="00E12249">
        <w:rPr>
          <w:rFonts w:eastAsiaTheme="minorHAnsi" w:cs="ＭＳ明朝-WinCharSetFFFF-H" w:hint="eastAsia"/>
          <w:kern w:val="0"/>
          <w:szCs w:val="21"/>
        </w:rPr>
        <w:t>。</w:t>
      </w:r>
    </w:p>
    <w:p w:rsidR="00E12249" w:rsidRDefault="00E12249" w:rsidP="00E12249">
      <w:pPr>
        <w:autoSpaceDE w:val="0"/>
        <w:autoSpaceDN w:val="0"/>
        <w:adjustRightInd w:val="0"/>
        <w:ind w:left="210" w:hangingChars="100" w:hanging="210"/>
        <w:jc w:val="left"/>
        <w:rPr>
          <w:rFonts w:eastAsiaTheme="minorHAnsi" w:cs="ＭＳ明朝-WinCharSetFFFF-H"/>
          <w:kern w:val="0"/>
          <w:szCs w:val="21"/>
        </w:rPr>
      </w:pPr>
      <w:r>
        <w:rPr>
          <w:rFonts w:eastAsiaTheme="minorHAnsi" w:cs="ＭＳ明朝-WinCharSetFFFF-H" w:hint="eastAsia"/>
          <w:kern w:val="0"/>
          <w:szCs w:val="21"/>
        </w:rPr>
        <w:t xml:space="preserve">　　A社　1234（抽選番号0）、B社　5678（抽選番号1）、C社9100（抽選番号2）</w:t>
      </w:r>
    </w:p>
    <w:p w:rsidR="00D47E95" w:rsidRPr="00D47E95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>(2)</w:t>
      </w:r>
      <w:r w:rsidRPr="00D47E95">
        <w:rPr>
          <w:rFonts w:eastAsiaTheme="minorHAnsi" w:cs="ＭＳ明朝-WinCharSetFFFF-H" w:hint="eastAsia"/>
          <w:kern w:val="0"/>
          <w:szCs w:val="21"/>
        </w:rPr>
        <w:t>くじ番号の和を求め，同額入札者数で除算し，余りを算出する。</w:t>
      </w:r>
    </w:p>
    <w:p w:rsidR="00D47E95" w:rsidRPr="00D47E95" w:rsidRDefault="00E12249" w:rsidP="00D47E95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明朝-WinCharSetFFFF-H"/>
          <w:kern w:val="0"/>
          <w:szCs w:val="21"/>
        </w:rPr>
      </w:pPr>
      <w:r>
        <w:rPr>
          <w:rFonts w:eastAsiaTheme="minorHAnsi" w:cs="ＭＳ明朝-WinCharSetFFFF-H" w:hint="eastAsia"/>
          <w:kern w:val="0"/>
          <w:szCs w:val="21"/>
        </w:rPr>
        <w:t>123</w:t>
      </w:r>
      <w:r w:rsidR="00D47E95">
        <w:rPr>
          <w:rFonts w:eastAsiaTheme="minorHAnsi" w:cs="ＭＳ明朝-WinCharSetFFFF-H" w:hint="eastAsia"/>
          <w:kern w:val="0"/>
          <w:szCs w:val="21"/>
        </w:rPr>
        <w:t>（</w:t>
      </w:r>
      <w:r w:rsidR="00D47E95" w:rsidRPr="00D47E95">
        <w:rPr>
          <w:rFonts w:eastAsiaTheme="minorHAnsi" w:cs="ＭＳ明朝-WinCharSetFFFF-H"/>
          <w:kern w:val="0"/>
          <w:szCs w:val="21"/>
        </w:rPr>
        <w:t>A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社</w:t>
      </w:r>
      <w:r w:rsidR="00D47E95">
        <w:rPr>
          <w:rFonts w:eastAsiaTheme="minorHAnsi" w:cs="ＭＳ明朝-WinCharSetFFFF-H" w:hint="eastAsia"/>
          <w:kern w:val="0"/>
          <w:szCs w:val="21"/>
        </w:rPr>
        <w:t>）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＋</w:t>
      </w:r>
      <w:r>
        <w:rPr>
          <w:rFonts w:eastAsiaTheme="minorHAnsi" w:cs="ＭＳ明朝-WinCharSetFFFF-H" w:hint="eastAsia"/>
          <w:kern w:val="0"/>
          <w:szCs w:val="21"/>
        </w:rPr>
        <w:t>456</w:t>
      </w:r>
      <w:r w:rsidR="00D47E95">
        <w:rPr>
          <w:rFonts w:eastAsiaTheme="minorHAnsi" w:cs="ＭＳ明朝-WinCharSetFFFF-H" w:hint="eastAsia"/>
          <w:kern w:val="0"/>
          <w:szCs w:val="21"/>
        </w:rPr>
        <w:t>（</w:t>
      </w:r>
      <w:r w:rsidR="00D47E95" w:rsidRPr="00D47E95">
        <w:rPr>
          <w:rFonts w:eastAsiaTheme="minorHAnsi" w:cs="ＭＳ明朝-WinCharSetFFFF-H"/>
          <w:kern w:val="0"/>
          <w:szCs w:val="21"/>
        </w:rPr>
        <w:t>B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社</w:t>
      </w:r>
      <w:r w:rsidR="00D47E95">
        <w:rPr>
          <w:rFonts w:eastAsiaTheme="minorHAnsi" w:cs="ＭＳ明朝-WinCharSetFFFF-H" w:hint="eastAsia"/>
          <w:kern w:val="0"/>
          <w:szCs w:val="21"/>
        </w:rPr>
        <w:t>）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＋</w:t>
      </w:r>
      <w:r>
        <w:rPr>
          <w:rFonts w:eastAsiaTheme="minorHAnsi" w:cs="ＭＳ明朝-WinCharSetFFFF-H" w:hint="eastAsia"/>
          <w:kern w:val="0"/>
          <w:szCs w:val="21"/>
        </w:rPr>
        <w:t>789</w:t>
      </w:r>
      <w:r w:rsidR="00D47E95">
        <w:rPr>
          <w:rFonts w:eastAsiaTheme="minorHAnsi" w:cs="ＭＳ明朝-WinCharSetFFFF-H" w:hint="eastAsia"/>
          <w:kern w:val="0"/>
          <w:szCs w:val="21"/>
        </w:rPr>
        <w:t>（</w:t>
      </w:r>
      <w:r w:rsidR="00D47E95" w:rsidRPr="00D47E95">
        <w:rPr>
          <w:rFonts w:eastAsiaTheme="minorHAnsi" w:cs="ＭＳ明朝-WinCharSetFFFF-H"/>
          <w:kern w:val="0"/>
          <w:szCs w:val="21"/>
        </w:rPr>
        <w:t>C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社</w:t>
      </w:r>
      <w:r w:rsidR="00D47E95">
        <w:rPr>
          <w:rFonts w:eastAsiaTheme="minorHAnsi" w:cs="ＭＳ明朝-WinCharSetFFFF-H" w:hint="eastAsia"/>
          <w:kern w:val="0"/>
          <w:szCs w:val="21"/>
        </w:rPr>
        <w:t>）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＝</w:t>
      </w:r>
      <w:r w:rsidR="00D47E95">
        <w:rPr>
          <w:rFonts w:eastAsiaTheme="minorHAnsi" w:cs="ＭＳ明朝-WinCharSetFFFF-H" w:hint="eastAsia"/>
          <w:kern w:val="0"/>
          <w:szCs w:val="21"/>
        </w:rPr>
        <w:t xml:space="preserve">　</w:t>
      </w:r>
      <w:r>
        <w:rPr>
          <w:rFonts w:eastAsiaTheme="minorHAnsi" w:cs="ＭＳ明朝-WinCharSetFFFF-H" w:hint="eastAsia"/>
          <w:kern w:val="0"/>
          <w:szCs w:val="21"/>
        </w:rPr>
        <w:t>1368</w:t>
      </w:r>
      <w:r w:rsidR="00D47E95" w:rsidRPr="00D47E95">
        <w:rPr>
          <w:rFonts w:eastAsiaTheme="minorHAnsi" w:cs="ＭＳ明朝-WinCharSetFFFF-H"/>
          <w:kern w:val="0"/>
          <w:szCs w:val="21"/>
        </w:rPr>
        <w:t xml:space="preserve"> 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÷</w:t>
      </w:r>
      <w:r w:rsidR="00D47E95" w:rsidRPr="00D47E95">
        <w:rPr>
          <w:rFonts w:eastAsiaTheme="minorHAnsi" w:cs="ＭＳ明朝-WinCharSetFFFF-H"/>
          <w:kern w:val="0"/>
          <w:szCs w:val="21"/>
        </w:rPr>
        <w:t xml:space="preserve"> 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３</w:t>
      </w:r>
      <w:r w:rsidR="00D47E95" w:rsidRPr="00D47E95">
        <w:rPr>
          <w:rFonts w:eastAsiaTheme="minorHAnsi" w:cs="ＭＳ明朝-WinCharSetFFFF-H"/>
          <w:kern w:val="0"/>
          <w:szCs w:val="21"/>
        </w:rPr>
        <w:t>(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者</w:t>
      </w:r>
      <w:r w:rsidR="00D47E95" w:rsidRPr="00D47E95">
        <w:rPr>
          <w:rFonts w:eastAsiaTheme="minorHAnsi" w:cs="ＭＳ明朝-WinCharSetFFFF-H"/>
          <w:kern w:val="0"/>
          <w:szCs w:val="21"/>
        </w:rPr>
        <w:t xml:space="preserve">) </w:t>
      </w:r>
      <w:r w:rsidR="00DE01F9">
        <w:rPr>
          <w:rFonts w:eastAsiaTheme="minorHAnsi" w:cs="ＭＳ明朝-WinCharSetFFFF-H" w:hint="eastAsia"/>
          <w:kern w:val="0"/>
          <w:szCs w:val="21"/>
        </w:rPr>
        <w:t>＝　456</w:t>
      </w:r>
      <w:r w:rsidR="00D47E95" w:rsidRPr="00D47E95">
        <w:rPr>
          <w:rFonts w:eastAsiaTheme="minorHAnsi" w:cs="ＭＳ明朝-WinCharSetFFFF-H" w:hint="eastAsia"/>
          <w:kern w:val="0"/>
          <w:szCs w:val="21"/>
        </w:rPr>
        <w:t>…余り</w:t>
      </w:r>
      <w:r>
        <w:rPr>
          <w:rFonts w:eastAsiaTheme="minorHAnsi" w:cs="ＭＳ明朝-WinCharSetFFFF-H" w:hint="eastAsia"/>
          <w:kern w:val="0"/>
          <w:szCs w:val="21"/>
        </w:rPr>
        <w:t>0</w:t>
      </w:r>
    </w:p>
    <w:p w:rsidR="00D47E95" w:rsidRDefault="00D47E95" w:rsidP="00D47E95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  <w:r w:rsidRPr="00D47E95">
        <w:rPr>
          <w:rFonts w:eastAsiaTheme="minorHAnsi" w:cs="ＭＳ明朝-WinCharSetFFFF-H"/>
          <w:kern w:val="0"/>
          <w:szCs w:val="21"/>
        </w:rPr>
        <w:t xml:space="preserve">(3) </w:t>
      </w:r>
      <w:r w:rsidRPr="00D47E95">
        <w:rPr>
          <w:rFonts w:eastAsiaTheme="minorHAnsi" w:cs="ＭＳ明朝-WinCharSetFFFF-H" w:hint="eastAsia"/>
          <w:kern w:val="0"/>
          <w:szCs w:val="21"/>
        </w:rPr>
        <w:t>順位の決定</w:t>
      </w:r>
    </w:p>
    <w:tbl>
      <w:tblPr>
        <w:tblW w:w="8690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110"/>
        <w:gridCol w:w="875"/>
        <w:gridCol w:w="1275"/>
        <w:gridCol w:w="4536"/>
      </w:tblGrid>
      <w:tr w:rsidR="00587056" w:rsidTr="00587056">
        <w:trPr>
          <w:trHeight w:val="315"/>
        </w:trPr>
        <w:tc>
          <w:tcPr>
            <w:tcW w:w="894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①書留問合番号</w:t>
            </w:r>
          </w:p>
        </w:tc>
        <w:tc>
          <w:tcPr>
            <w:tcW w:w="875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②抽選番号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③入札書くじ番号</w:t>
            </w:r>
          </w:p>
        </w:tc>
        <w:tc>
          <w:tcPr>
            <w:tcW w:w="4536" w:type="dxa"/>
          </w:tcPr>
          <w:p w:rsidR="00587056" w:rsidRDefault="00513FA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④同額入札者の中での順位の決定</w:t>
            </w:r>
          </w:p>
        </w:tc>
      </w:tr>
      <w:tr w:rsidR="00587056" w:rsidTr="00587056">
        <w:trPr>
          <w:trHeight w:val="720"/>
        </w:trPr>
        <w:tc>
          <w:tcPr>
            <w:tcW w:w="894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A社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1234</w:t>
            </w:r>
          </w:p>
        </w:tc>
        <w:tc>
          <w:tcPr>
            <w:tcW w:w="875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同額入札者のくじ番号の和を当該入札者数で割ったときの余り…0</w:t>
            </w:r>
          </w:p>
        </w:tc>
        <w:tc>
          <w:tcPr>
            <w:tcW w:w="4536" w:type="dxa"/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余り「0」と抽選番号が一致。（最上位）</w:t>
            </w:r>
          </w:p>
        </w:tc>
      </w:tr>
      <w:tr w:rsidR="00587056" w:rsidTr="00587056">
        <w:trPr>
          <w:trHeight w:val="720"/>
        </w:trPr>
        <w:tc>
          <w:tcPr>
            <w:tcW w:w="894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B社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5678</w:t>
            </w:r>
          </w:p>
        </w:tc>
        <w:tc>
          <w:tcPr>
            <w:tcW w:w="875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</w:p>
        </w:tc>
        <w:tc>
          <w:tcPr>
            <w:tcW w:w="4536" w:type="dxa"/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最上位「0」＋1＝「1」と抽選番号が一致（第2位）</w:t>
            </w:r>
          </w:p>
        </w:tc>
      </w:tr>
      <w:tr w:rsidR="00587056" w:rsidTr="00587056">
        <w:trPr>
          <w:trHeight w:val="720"/>
        </w:trPr>
        <w:tc>
          <w:tcPr>
            <w:tcW w:w="894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C社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9100</w:t>
            </w:r>
          </w:p>
        </w:tc>
        <w:tc>
          <w:tcPr>
            <w:tcW w:w="875" w:type="dxa"/>
            <w:tcBorders>
              <w:righ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</w:p>
        </w:tc>
        <w:tc>
          <w:tcPr>
            <w:tcW w:w="4536" w:type="dxa"/>
          </w:tcPr>
          <w:p w:rsidR="00587056" w:rsidRDefault="00587056" w:rsidP="00587056">
            <w:pPr>
              <w:autoSpaceDE w:val="0"/>
              <w:autoSpaceDN w:val="0"/>
              <w:adjustRightInd w:val="0"/>
              <w:jc w:val="left"/>
              <w:rPr>
                <w:rFonts w:eastAsiaTheme="minorHAnsi" w:cs="ＭＳ明朝-WinCharSetFFFF-H"/>
                <w:kern w:val="0"/>
                <w:szCs w:val="21"/>
              </w:rPr>
            </w:pPr>
            <w:r>
              <w:rPr>
                <w:rFonts w:eastAsiaTheme="minorHAnsi" w:cs="ＭＳ明朝-WinCharSetFFFF-H" w:hint="eastAsia"/>
                <w:kern w:val="0"/>
                <w:szCs w:val="21"/>
              </w:rPr>
              <w:t>第2位の「1」＋1＝「2」と抽選番号が一致（第3位）</w:t>
            </w:r>
          </w:p>
        </w:tc>
      </w:tr>
    </w:tbl>
    <w:p w:rsidR="00E64A15" w:rsidRDefault="00E64A15" w:rsidP="006046F8">
      <w:pPr>
        <w:spacing w:line="346" w:lineRule="exact"/>
        <w:ind w:right="880"/>
        <w:rPr>
          <w:rFonts w:hint="eastAsia"/>
          <w:sz w:val="22"/>
        </w:rPr>
      </w:pPr>
      <w:bookmarkStart w:id="0" w:name="_GoBack"/>
      <w:bookmarkEnd w:id="0"/>
    </w:p>
    <w:sectPr w:rsidR="00E64A15" w:rsidSect="00813A78">
      <w:footerReference w:type="default" r:id="rId7"/>
      <w:pgSz w:w="11906" w:h="16838"/>
      <w:pgMar w:top="1276" w:right="1274" w:bottom="1276" w:left="1418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56" w:rsidRDefault="00587056" w:rsidP="008E28BF">
      <w:r>
        <w:separator/>
      </w:r>
    </w:p>
  </w:endnote>
  <w:endnote w:type="continuationSeparator" w:id="0">
    <w:p w:rsidR="00587056" w:rsidRDefault="00587056" w:rsidP="008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793585"/>
      <w:docPartObj>
        <w:docPartGallery w:val="Page Numbers (Bottom of Page)"/>
        <w:docPartUnique/>
      </w:docPartObj>
    </w:sdtPr>
    <w:sdtEndPr/>
    <w:sdtContent>
      <w:p w:rsidR="00587056" w:rsidRDefault="005870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6F8" w:rsidRPr="006046F8">
          <w:rPr>
            <w:noProof/>
            <w:lang w:val="ja-JP"/>
          </w:rPr>
          <w:t>2</w:t>
        </w:r>
        <w:r>
          <w:fldChar w:fldCharType="end"/>
        </w:r>
      </w:p>
    </w:sdtContent>
  </w:sdt>
  <w:p w:rsidR="00587056" w:rsidRDefault="00587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56" w:rsidRDefault="00587056" w:rsidP="008E28BF">
      <w:r>
        <w:separator/>
      </w:r>
    </w:p>
  </w:footnote>
  <w:footnote w:type="continuationSeparator" w:id="0">
    <w:p w:rsidR="00587056" w:rsidRDefault="00587056" w:rsidP="008E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35"/>
    <w:rsid w:val="00025F55"/>
    <w:rsid w:val="00043268"/>
    <w:rsid w:val="000473BC"/>
    <w:rsid w:val="000703C3"/>
    <w:rsid w:val="000841AE"/>
    <w:rsid w:val="000E5100"/>
    <w:rsid w:val="000F29D5"/>
    <w:rsid w:val="00143A1D"/>
    <w:rsid w:val="0014509B"/>
    <w:rsid w:val="00162A14"/>
    <w:rsid w:val="00171FE4"/>
    <w:rsid w:val="00186FE9"/>
    <w:rsid w:val="001C6F79"/>
    <w:rsid w:val="001E57F2"/>
    <w:rsid w:val="002258B4"/>
    <w:rsid w:val="002369FE"/>
    <w:rsid w:val="00264669"/>
    <w:rsid w:val="0029484A"/>
    <w:rsid w:val="00296432"/>
    <w:rsid w:val="002B16FF"/>
    <w:rsid w:val="002E5EB1"/>
    <w:rsid w:val="003046E1"/>
    <w:rsid w:val="00322118"/>
    <w:rsid w:val="00337145"/>
    <w:rsid w:val="003B1DDA"/>
    <w:rsid w:val="003B3B98"/>
    <w:rsid w:val="003C5625"/>
    <w:rsid w:val="003C7E72"/>
    <w:rsid w:val="00400AE9"/>
    <w:rsid w:val="00412FAD"/>
    <w:rsid w:val="0041786D"/>
    <w:rsid w:val="0043080A"/>
    <w:rsid w:val="00430820"/>
    <w:rsid w:val="004B0D44"/>
    <w:rsid w:val="004B7DD3"/>
    <w:rsid w:val="004C0C93"/>
    <w:rsid w:val="004F27A0"/>
    <w:rsid w:val="00513FA6"/>
    <w:rsid w:val="00524958"/>
    <w:rsid w:val="00537B45"/>
    <w:rsid w:val="00564390"/>
    <w:rsid w:val="00564BFE"/>
    <w:rsid w:val="005651B1"/>
    <w:rsid w:val="00577B09"/>
    <w:rsid w:val="00587056"/>
    <w:rsid w:val="00590C1F"/>
    <w:rsid w:val="005A2325"/>
    <w:rsid w:val="005E30BF"/>
    <w:rsid w:val="005E6E42"/>
    <w:rsid w:val="005F077A"/>
    <w:rsid w:val="005F38A9"/>
    <w:rsid w:val="005F3A6D"/>
    <w:rsid w:val="006046F8"/>
    <w:rsid w:val="006330AA"/>
    <w:rsid w:val="00660A25"/>
    <w:rsid w:val="0068052C"/>
    <w:rsid w:val="006934E1"/>
    <w:rsid w:val="006966E5"/>
    <w:rsid w:val="006A4ABE"/>
    <w:rsid w:val="006A763B"/>
    <w:rsid w:val="006C2151"/>
    <w:rsid w:val="006D73D7"/>
    <w:rsid w:val="006E157B"/>
    <w:rsid w:val="00706C2C"/>
    <w:rsid w:val="007073A3"/>
    <w:rsid w:val="007107BA"/>
    <w:rsid w:val="007133A4"/>
    <w:rsid w:val="007213E8"/>
    <w:rsid w:val="00771AC8"/>
    <w:rsid w:val="00791ABD"/>
    <w:rsid w:val="00792D0B"/>
    <w:rsid w:val="007B5208"/>
    <w:rsid w:val="007D4480"/>
    <w:rsid w:val="007F0391"/>
    <w:rsid w:val="007F196F"/>
    <w:rsid w:val="00804612"/>
    <w:rsid w:val="00813A78"/>
    <w:rsid w:val="00814749"/>
    <w:rsid w:val="00826E1C"/>
    <w:rsid w:val="00830B34"/>
    <w:rsid w:val="008315A2"/>
    <w:rsid w:val="00856035"/>
    <w:rsid w:val="008636B5"/>
    <w:rsid w:val="008845E8"/>
    <w:rsid w:val="00884832"/>
    <w:rsid w:val="00891E89"/>
    <w:rsid w:val="008A23E4"/>
    <w:rsid w:val="008B62BD"/>
    <w:rsid w:val="008C6524"/>
    <w:rsid w:val="008C7D88"/>
    <w:rsid w:val="008E046A"/>
    <w:rsid w:val="008E28BF"/>
    <w:rsid w:val="00914FB3"/>
    <w:rsid w:val="00926549"/>
    <w:rsid w:val="00945ECE"/>
    <w:rsid w:val="0096430E"/>
    <w:rsid w:val="009B14D2"/>
    <w:rsid w:val="009D0F55"/>
    <w:rsid w:val="009D56D2"/>
    <w:rsid w:val="009E5818"/>
    <w:rsid w:val="00A16106"/>
    <w:rsid w:val="00A32B15"/>
    <w:rsid w:val="00A36C3C"/>
    <w:rsid w:val="00A74246"/>
    <w:rsid w:val="00A831F0"/>
    <w:rsid w:val="00A91895"/>
    <w:rsid w:val="00AE5749"/>
    <w:rsid w:val="00AF512E"/>
    <w:rsid w:val="00B207F0"/>
    <w:rsid w:val="00B22F00"/>
    <w:rsid w:val="00B23A73"/>
    <w:rsid w:val="00C04B28"/>
    <w:rsid w:val="00C24D97"/>
    <w:rsid w:val="00C310DD"/>
    <w:rsid w:val="00C41989"/>
    <w:rsid w:val="00CA5C67"/>
    <w:rsid w:val="00CB2E6C"/>
    <w:rsid w:val="00CF2AC2"/>
    <w:rsid w:val="00CF50CB"/>
    <w:rsid w:val="00D12BED"/>
    <w:rsid w:val="00D37A15"/>
    <w:rsid w:val="00D37E47"/>
    <w:rsid w:val="00D46FB5"/>
    <w:rsid w:val="00D47E95"/>
    <w:rsid w:val="00D51825"/>
    <w:rsid w:val="00D5255D"/>
    <w:rsid w:val="00D6478B"/>
    <w:rsid w:val="00D66093"/>
    <w:rsid w:val="00DA1F02"/>
    <w:rsid w:val="00DB45D1"/>
    <w:rsid w:val="00DC77BD"/>
    <w:rsid w:val="00DD59C3"/>
    <w:rsid w:val="00DE01F9"/>
    <w:rsid w:val="00DE352D"/>
    <w:rsid w:val="00E12249"/>
    <w:rsid w:val="00E64A15"/>
    <w:rsid w:val="00E86665"/>
    <w:rsid w:val="00E9061C"/>
    <w:rsid w:val="00EC455A"/>
    <w:rsid w:val="00EF0762"/>
    <w:rsid w:val="00F01297"/>
    <w:rsid w:val="00F1179C"/>
    <w:rsid w:val="00F94B92"/>
    <w:rsid w:val="00FB29AE"/>
    <w:rsid w:val="00FB7415"/>
    <w:rsid w:val="00FC69D7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F6C610"/>
  <w15:chartTrackingRefBased/>
  <w15:docId w15:val="{7E4848D3-5495-432F-94FE-1E4ECE2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12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8BF"/>
  </w:style>
  <w:style w:type="paragraph" w:styleId="a7">
    <w:name w:val="footer"/>
    <w:basedOn w:val="a"/>
    <w:link w:val="a8"/>
    <w:uiPriority w:val="99"/>
    <w:unhideWhenUsed/>
    <w:rsid w:val="008E2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8BF"/>
  </w:style>
  <w:style w:type="paragraph" w:styleId="a9">
    <w:name w:val="Note Heading"/>
    <w:basedOn w:val="a"/>
    <w:next w:val="a"/>
    <w:link w:val="aa"/>
    <w:uiPriority w:val="99"/>
    <w:unhideWhenUsed/>
    <w:rsid w:val="00791ABD"/>
    <w:pPr>
      <w:jc w:val="center"/>
    </w:pPr>
    <w:rPr>
      <w:rFonts w:eastAsiaTheme="minorHAnsi" w:cs="ＭＳ明朝-WinCharSetFFFF-H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791ABD"/>
    <w:rPr>
      <w:rFonts w:eastAsiaTheme="minorHAnsi" w:cs="ＭＳ明朝-WinCharSetFFFF-H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791ABD"/>
    <w:pPr>
      <w:jc w:val="right"/>
    </w:pPr>
    <w:rPr>
      <w:rFonts w:eastAsiaTheme="minorHAnsi" w:cs="ＭＳ明朝-WinCharSetFFFF-H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791ABD"/>
    <w:rPr>
      <w:rFonts w:eastAsiaTheme="minorHAnsi" w:cs="ＭＳ明朝-WinCharSetFFFF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5AAF-E320-4F84-84DD-EDAEAC6E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　共通</dc:creator>
  <cp:keywords/>
  <dc:description/>
  <cp:lastModifiedBy>財政課　共通</cp:lastModifiedBy>
  <cp:revision>9</cp:revision>
  <cp:lastPrinted>2020-07-20T09:20:00Z</cp:lastPrinted>
  <dcterms:created xsi:type="dcterms:W3CDTF">2020-07-20T05:11:00Z</dcterms:created>
  <dcterms:modified xsi:type="dcterms:W3CDTF">2020-08-16T22:38:00Z</dcterms:modified>
</cp:coreProperties>
</file>