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7"/>
          <w:kern w:val="2"/>
          <w:sz w:val="21"/>
        </w:rPr>
        <w:t>収　　支　　予　　算　　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3307"/>
        <w:gridCol w:w="3308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積算基礎等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3307"/>
        <w:gridCol w:w="3308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積算基礎等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全体事業費合計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全体事業費のうち補助対象経費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補助対象経費合計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95</Characters>
  <Application>JUST Note</Application>
  <Lines>0</Lines>
  <Paragraphs>0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様式第1号の2(第3条関係)</dc:title>
  <dc:creator>(株)ぎょうせい</dc:creator>
  <cp:lastModifiedBy>教育委員会 社会教育課</cp:lastModifiedBy>
  <cp:lastPrinted>2021-03-01T04:02:00Z</cp:lastPrinted>
  <dcterms:created xsi:type="dcterms:W3CDTF">2011-09-12T15:33:00Z</dcterms:created>
  <dcterms:modified xsi:type="dcterms:W3CDTF">2021-04-19T08:06:43Z</dcterms:modified>
  <cp:revision>9</cp:revision>
</cp:coreProperties>
</file>