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46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266"/>
        <w:gridCol w:w="2546"/>
        <w:gridCol w:w="2687"/>
      </w:tblGrid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※１：業種欄には、営んでいる全ての事業が属する業種（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（表２：企業全体に係る原油等の最近１か月間の仕入単価の上昇）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977"/>
        <w:gridCol w:w="2410"/>
        <w:gridCol w:w="2409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（表３：企業全体の売上原価に占める原油等の仕入価格の割合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）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693"/>
        <w:gridCol w:w="2835"/>
        <w:gridCol w:w="2987"/>
      </w:tblGrid>
      <w:tr>
        <w:trPr>
          <w:trHeight w:val="114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企業全体の製品等価格への転嫁の状況）</w:t>
      </w:r>
    </w:p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br w:type="page"/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（認定申請書ロ－②の添付書類）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※：業種欄には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580" w:id="1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全体の売上原価に占める指定業種の売上原価の割合</w:t>
      </w:r>
      <w:r>
        <w:rPr>
          <w:rFonts w:hint="eastAsia" w:ascii="ＭＳ ゴシック" w:hAnsi="ＭＳ ゴシック" w:eastAsia="ＭＳ ゴシック"/>
          <w:color w:val="000000"/>
          <w:spacing w:val="15"/>
          <w:w w:val="92"/>
          <w:kern w:val="0"/>
          <w:sz w:val="22"/>
          <w:fitText w:val="8580" w:id="1"/>
        </w:rPr>
        <w:t>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3821"/>
      </w:tblGrid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（表３：指定業種に係る原油等の最近１か月間の仕入単価の上昇）</w:t>
      </w:r>
    </w:p>
    <w:tbl>
      <w:tblPr>
        <w:tblStyle w:val="1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738"/>
        <w:gridCol w:w="2342"/>
        <w:gridCol w:w="2433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738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（表４：指定業種及び</w:t>
      </w:r>
      <w:r>
        <w:rPr>
          <w:rFonts w:hint="eastAsia" w:ascii="ＭＳ ゴシック" w:hAnsi="ＭＳ ゴシック" w:eastAsia="ＭＳ ゴシック"/>
          <w:spacing w:val="6"/>
          <w:w w:val="85"/>
          <w:kern w:val="0"/>
          <w:sz w:val="24"/>
          <w:fitText w:val="8580" w:id="2"/>
        </w:rPr>
        <w:t>企業</w:t>
      </w: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全体それぞれの売上原価に占める原油等の仕入価格の割合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spacing w:val="8"/>
          <w:w w:val="87"/>
          <w:kern w:val="0"/>
          <w:sz w:val="24"/>
          <w:fitText w:val="8580" w:id="2"/>
        </w:rPr>
        <w:t>）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9"/>
        <w:gridCol w:w="2417"/>
        <w:gridCol w:w="2693"/>
        <w:gridCol w:w="2987"/>
      </w:tblGrid>
      <w:tr>
        <w:trPr>
          <w:trHeight w:val="884" w:hRule="atLeast"/>
        </w:trPr>
        <w:tc>
          <w:tcPr>
            <w:tcW w:w="168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1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689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63" w:hRule="atLeast"/>
        </w:trPr>
        <w:tc>
          <w:tcPr>
            <w:tcW w:w="1689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（表５：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Style w:val="11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8042520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8</Pages>
  <Words>77</Words>
  <Characters>4382</Characters>
  <Application>JUST Note</Application>
  <Lines>3749</Lines>
  <Paragraphs>405</Paragraphs>
  <Company>-</Company>
  <CharactersWithSpaces>4951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2024-09-30T11:50:00Z</cp:lastPrinted>
  <dcterms:created xsi:type="dcterms:W3CDTF">2024-09-30T11:54:00Z</dcterms:created>
  <dcterms:modified xsi:type="dcterms:W3CDTF">2024-09-30T11:54:00Z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