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ind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令和６年度　士別市特定遊休財産公募　事業者等選定実施要項</w:t>
      </w:r>
    </w:p>
    <w:p>
      <w:pPr>
        <w:pStyle w:val="0"/>
        <w:spacing w:line="380" w:lineRule="exact"/>
        <w:rPr>
          <w:rFonts w:hint="eastAsia" w:asciiTheme="minorEastAsia" w:hAnsiTheme="minorEastAsia" w:eastAsiaTheme="minorEastAsia"/>
          <w:color w:val="auto"/>
        </w:rPr>
      </w:pPr>
    </w:p>
    <w:p>
      <w:pPr>
        <w:pStyle w:val="0"/>
        <w:spacing w:line="380" w:lineRule="exact"/>
        <w:rPr>
          <w:rFonts w:hint="eastAsia" w:asciiTheme="minorEastAsia" w:hAnsiTheme="minorEastAsia" w:eastAsiaTheme="minorEastAsia"/>
          <w:color w:val="auto"/>
        </w:rPr>
      </w:pPr>
      <w:r>
        <w:rPr>
          <w:rFonts w:hint="eastAsia" w:asciiTheme="minorEastAsia" w:hAnsiTheme="minorEastAsia" w:eastAsiaTheme="minorEastAsia"/>
          <w:color w:val="auto"/>
        </w:rPr>
        <w:t>１．趣旨</w:t>
      </w:r>
    </w:p>
    <w:p>
      <w:pPr>
        <w:pStyle w:val="0"/>
        <w:spacing w:line="380" w:lineRule="exact"/>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本要項は、</w:t>
      </w:r>
      <w:r>
        <w:rPr>
          <w:rFonts w:hint="eastAsia" w:asciiTheme="minorEastAsia" w:hAnsiTheme="minorEastAsia" w:eastAsiaTheme="minorEastAsia"/>
          <w:b w:val="0"/>
          <w:i w:val="0"/>
          <w:caps w:val="0"/>
          <w:color w:val="auto"/>
          <w:spacing w:val="0"/>
        </w:rPr>
        <w:t>本市の経済発展と雇用機会の拡大を図ることを目的に設置された「士別市企業立地促進条例」（以下「条例」という。）第</w:t>
      </w:r>
      <w:r>
        <w:rPr>
          <w:rFonts w:hint="eastAsia" w:asciiTheme="minorEastAsia" w:hAnsiTheme="minorEastAsia" w:eastAsiaTheme="minorEastAsia"/>
          <w:b w:val="0"/>
          <w:i w:val="0"/>
          <w:caps w:val="0"/>
          <w:color w:val="auto"/>
          <w:spacing w:val="0"/>
        </w:rPr>
        <w:t>3</w:t>
      </w:r>
      <w:r>
        <w:rPr>
          <w:rFonts w:hint="eastAsia" w:asciiTheme="minorEastAsia" w:hAnsiTheme="minorEastAsia" w:eastAsiaTheme="minorEastAsia"/>
          <w:b w:val="0"/>
          <w:i w:val="0"/>
          <w:caps w:val="0"/>
          <w:color w:val="auto"/>
          <w:spacing w:val="0"/>
        </w:rPr>
        <w:t>条に基づく指定（条例に定める基準を満たす者として市長が指定すること。）に際し、</w:t>
      </w:r>
      <w:r>
        <w:rPr>
          <w:rFonts w:hint="eastAsia"/>
          <w:color w:val="auto"/>
        </w:rPr>
        <w:t>第</w:t>
      </w:r>
      <w:r>
        <w:rPr>
          <w:rFonts w:hint="eastAsia"/>
          <w:color w:val="auto"/>
        </w:rPr>
        <w:t>8</w:t>
      </w:r>
      <w:r>
        <w:rPr>
          <w:rFonts w:hint="eastAsia"/>
          <w:color w:val="auto"/>
        </w:rPr>
        <w:t>条の規定に基づく「特定遊休財産活用措置」により、特定遊休財産の無償貸付又は譲渡を実施するにあたり、貸付等事業者の選定のため、必要な事項を定めるものとする。</w:t>
      </w:r>
    </w:p>
    <w:p>
      <w:pPr>
        <w:pStyle w:val="0"/>
        <w:spacing w:line="380" w:lineRule="exact"/>
        <w:rPr>
          <w:rFonts w:hint="eastAsia" w:asciiTheme="minorEastAsia" w:hAnsiTheme="minorEastAsia" w:eastAsiaTheme="minorEastAsia"/>
          <w:color w:val="auto"/>
        </w:rPr>
      </w:pPr>
    </w:p>
    <w:p>
      <w:pPr>
        <w:pStyle w:val="0"/>
        <w:spacing w:line="380" w:lineRule="exact"/>
        <w:rPr>
          <w:rFonts w:hint="eastAsia" w:asciiTheme="minorEastAsia" w:hAnsiTheme="minorEastAsia" w:eastAsiaTheme="minorEastAsia"/>
          <w:color w:val="auto"/>
        </w:rPr>
      </w:pPr>
    </w:p>
    <w:p>
      <w:pPr>
        <w:pStyle w:val="0"/>
        <w:spacing w:line="380" w:lineRule="exact"/>
        <w:rPr>
          <w:rFonts w:hint="eastAsia" w:asciiTheme="minorEastAsia" w:hAnsiTheme="minorEastAsia" w:eastAsiaTheme="minorEastAsia"/>
          <w:color w:val="auto"/>
        </w:rPr>
      </w:pPr>
      <w:r>
        <w:rPr>
          <w:rFonts w:hint="eastAsia" w:asciiTheme="minorEastAsia" w:hAnsiTheme="minorEastAsia" w:eastAsiaTheme="minorEastAsia"/>
          <w:color w:val="auto"/>
        </w:rPr>
        <w:t>２．財産の無償貸付及び譲渡</w:t>
      </w:r>
    </w:p>
    <w:p>
      <w:pPr>
        <w:pStyle w:val="17"/>
        <w:spacing w:before="60" w:beforeLines="0" w:beforeAutospacing="0" w:after="15" w:afterLines="0" w:afterAutospacing="0" w:line="380" w:lineRule="exact"/>
        <w:ind w:left="0" w:leftChars="0" w:right="345" w:rightChars="0" w:hanging="420" w:hangingChars="200"/>
        <w:rPr>
          <w:rFonts w:hint="eastAsia" w:asciiTheme="minorEastAsia" w:hAnsiTheme="minorEastAsia" w:eastAsiaTheme="minorEastAsia"/>
          <w:color w:val="auto"/>
          <w:sz w:val="21"/>
        </w:rPr>
      </w:pPr>
      <w:r>
        <w:rPr>
          <w:rStyle w:val="18"/>
          <w:rFonts w:hint="eastAsia" w:asciiTheme="minorEastAsia" w:hAnsiTheme="minorEastAsia" w:eastAsiaTheme="minorEastAsia"/>
          <w:color w:val="auto"/>
          <w:sz w:val="21"/>
        </w:rPr>
        <w:t>（１）特定遊休財産活用措置は、利活用を希望する指定事業者に対し、特定遊休財産を現状のまま貸し付け、又は譲渡することにより行う。なお、当該特定遊休財産が建物の場合は、その全部を貸し付け、又は譲渡することを原則とする。</w:t>
      </w:r>
    </w:p>
    <w:p>
      <w:pPr>
        <w:pStyle w:val="0"/>
        <w:spacing w:line="380" w:lineRule="exact"/>
        <w:ind w:left="0" w:leftChars="0"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（２）</w:t>
      </w:r>
      <w:r>
        <w:rPr>
          <w:rStyle w:val="18"/>
          <w:rFonts w:hint="eastAsia" w:asciiTheme="minorEastAsia" w:hAnsiTheme="minorEastAsia" w:eastAsiaTheme="minorEastAsia"/>
          <w:color w:val="auto"/>
          <w:sz w:val="21"/>
        </w:rPr>
        <w:t>特定遊休財産の無償貸付の場合、３６月を限度として貸付を行い、期間満了後に無償譲渡を行う。なお、市長が特別に認めた場合は、無償貸付の期間を６０月まで延長することができる。</w:t>
      </w:r>
    </w:p>
    <w:p>
      <w:pPr>
        <w:pStyle w:val="0"/>
        <w:spacing w:line="380" w:lineRule="exact"/>
        <w:rPr>
          <w:rFonts w:hint="eastAsia" w:asciiTheme="minorEastAsia" w:hAnsiTheme="minorEastAsia" w:eastAsiaTheme="minorEastAsia"/>
          <w:color w:val="auto"/>
        </w:rPr>
      </w:pPr>
      <w:r>
        <w:rPr>
          <w:rStyle w:val="18"/>
          <w:rFonts w:hint="eastAsia" w:asciiTheme="minorEastAsia" w:hAnsiTheme="minorEastAsia" w:eastAsiaTheme="minorEastAsia"/>
          <w:color w:val="auto"/>
          <w:sz w:val="21"/>
        </w:rPr>
        <w:t>（３）無償貸付を希望しない場合は、無償譲渡とする。</w:t>
      </w:r>
    </w:p>
    <w:p>
      <w:pPr>
        <w:pStyle w:val="0"/>
        <w:spacing w:line="380" w:lineRule="exact"/>
        <w:rPr>
          <w:rFonts w:hint="eastAsia" w:asciiTheme="minorEastAsia" w:hAnsiTheme="minorEastAsia" w:eastAsiaTheme="minorEastAsia"/>
          <w:color w:val="auto"/>
        </w:rPr>
      </w:pPr>
      <w:r>
        <w:rPr>
          <w:rStyle w:val="18"/>
          <w:rFonts w:hint="eastAsia" w:asciiTheme="minorEastAsia" w:hAnsiTheme="minorEastAsia" w:eastAsiaTheme="minorEastAsia"/>
          <w:color w:val="auto"/>
          <w:sz w:val="21"/>
        </w:rPr>
        <w:t>（４）建物の場合は、その規模に関わらず全部を貸し付けするか譲渡することを原則とする。</w:t>
      </w:r>
    </w:p>
    <w:p>
      <w:pPr>
        <w:pStyle w:val="0"/>
        <w:spacing w:line="380" w:lineRule="exact"/>
        <w:ind w:left="420"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（５）無償貸付期間中は、増減築及び解体などの工事に着手することができない。ただし、市長が認める場合はこの限りではない。</w:t>
      </w:r>
    </w:p>
    <w:p>
      <w:pPr>
        <w:pStyle w:val="0"/>
        <w:spacing w:line="380" w:lineRule="exact"/>
        <w:ind w:left="420" w:hanging="420" w:hangingChars="200"/>
        <w:rPr>
          <w:rFonts w:hint="eastAsia" w:asciiTheme="minorEastAsia" w:hAnsiTheme="minorEastAsia" w:eastAsiaTheme="minorEastAsia"/>
          <w:color w:val="auto"/>
        </w:rPr>
      </w:pPr>
      <w:r>
        <w:rPr>
          <w:rFonts w:hint="eastAsia" w:asciiTheme="minorEastAsia" w:hAnsiTheme="minorEastAsia" w:eastAsiaTheme="minorEastAsia"/>
          <w:color w:val="auto"/>
        </w:rPr>
        <w:t>（６）特定遊休財産の譲渡に伴う費用（登記費用、租税公課、用地確定に伴う経費など）は事業者の負担とする。</w:t>
      </w:r>
    </w:p>
    <w:p>
      <w:pPr>
        <w:pStyle w:val="0"/>
        <w:spacing w:line="380" w:lineRule="exact"/>
        <w:rPr>
          <w:rFonts w:hint="eastAsia" w:asciiTheme="minorEastAsia" w:hAnsiTheme="minorEastAsia" w:eastAsiaTheme="minorEastAsia"/>
          <w:color w:val="auto"/>
        </w:rPr>
      </w:pPr>
    </w:p>
    <w:p>
      <w:pPr>
        <w:pStyle w:val="0"/>
        <w:spacing w:line="380" w:lineRule="exact"/>
        <w:rPr>
          <w:rFonts w:hint="eastAsia" w:asciiTheme="minorEastAsia" w:hAnsiTheme="minorEastAsia" w:eastAsiaTheme="minorEastAsia"/>
          <w:color w:val="auto"/>
        </w:rPr>
      </w:pPr>
    </w:p>
    <w:p>
      <w:pPr>
        <w:pStyle w:val="0"/>
        <w:spacing w:line="380" w:lineRule="exact"/>
        <w:rPr>
          <w:rFonts w:hint="eastAsia"/>
          <w:color w:val="auto"/>
        </w:rPr>
      </w:pPr>
      <w:r>
        <w:rPr>
          <w:rFonts w:hint="eastAsia" w:asciiTheme="minorEastAsia" w:hAnsiTheme="minorEastAsia" w:eastAsiaTheme="minorEastAsia"/>
          <w:color w:val="auto"/>
        </w:rPr>
        <w:t>３．公募物件</w:t>
      </w:r>
    </w:p>
    <w:p>
      <w:pPr>
        <w:pStyle w:val="0"/>
        <w:spacing w:line="380" w:lineRule="exact"/>
        <w:ind w:firstLine="210" w:firstLineChars="100"/>
        <w:rPr>
          <w:rFonts w:hint="eastAsia"/>
          <w:color w:val="auto"/>
        </w:rPr>
      </w:pPr>
      <w:r>
        <w:rPr>
          <w:rFonts w:hint="eastAsia" w:asciiTheme="minorEastAsia" w:hAnsiTheme="minorEastAsia" w:eastAsiaTheme="minorEastAsia"/>
          <w:color w:val="auto"/>
        </w:rPr>
        <w:t>本要項において、公</w:t>
      </w:r>
      <w:r>
        <w:rPr>
          <w:rFonts w:hint="eastAsia"/>
          <w:color w:val="auto"/>
        </w:rPr>
        <w:t>募対象とする特定遊休財産は、「士別市企業立地促進条例施行規則（以下「規則」という。）」別表第２に掲げる「特定遊休財産一覧表」の以下の物件とする。なお、物件の詳細は、別紙「物件詳細資料」１、２のとおり。</w:t>
      </w:r>
    </w:p>
    <w:p>
      <w:pPr>
        <w:pStyle w:val="0"/>
        <w:spacing w:line="380" w:lineRule="exact"/>
        <w:ind w:left="210" w:hanging="210" w:hangingChars="100"/>
        <w:rPr>
          <w:rFonts w:hint="eastAsia"/>
          <w:color w:val="auto"/>
        </w:rPr>
      </w:pPr>
      <w:r>
        <w:rPr>
          <w:rFonts w:hint="eastAsia"/>
        </w:rPr>
        <w:drawing>
          <wp:anchor distT="0" distB="0" distL="203200" distR="203200" simplePos="0" relativeHeight="2" behindDoc="0" locked="0" layoutInCell="1" hidden="0" allowOverlap="1">
            <wp:simplePos x="0" y="0"/>
            <wp:positionH relativeFrom="column">
              <wp:posOffset>0</wp:posOffset>
            </wp:positionH>
            <wp:positionV relativeFrom="paragraph">
              <wp:posOffset>64770</wp:posOffset>
            </wp:positionV>
            <wp:extent cx="5400040" cy="121602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400040" cy="1216025"/>
                    </a:xfrm>
                    <a:prstGeom prst="rect">
                      <a:avLst/>
                    </a:prstGeom>
                  </pic:spPr>
                </pic:pic>
              </a:graphicData>
            </a:graphic>
          </wp:anchor>
        </w:drawing>
      </w:r>
    </w:p>
    <w:p>
      <w:pPr>
        <w:pStyle w:val="0"/>
        <w:spacing w:line="380" w:lineRule="exact"/>
        <w:ind w:left="210" w:hanging="210" w:hangingChars="100"/>
        <w:rPr>
          <w:rFonts w:hint="eastAsia"/>
          <w:color w:val="auto"/>
        </w:rPr>
      </w:pPr>
    </w:p>
    <w:p>
      <w:pPr>
        <w:pStyle w:val="0"/>
        <w:spacing w:line="380" w:lineRule="exact"/>
        <w:ind w:left="210" w:hanging="210" w:hangingChars="100"/>
        <w:rPr>
          <w:rFonts w:hint="eastAsia"/>
          <w:color w:val="auto"/>
        </w:rPr>
      </w:pPr>
    </w:p>
    <w:p>
      <w:pPr>
        <w:pStyle w:val="0"/>
        <w:spacing w:line="380" w:lineRule="exact"/>
        <w:ind w:leftChars="0" w:firstLineChars="0"/>
        <w:rPr>
          <w:rFonts w:hint="eastAsia"/>
          <w:color w:val="auto"/>
        </w:rPr>
      </w:pPr>
    </w:p>
    <w:p>
      <w:pPr>
        <w:pStyle w:val="0"/>
        <w:spacing w:line="380" w:lineRule="exact"/>
        <w:rPr>
          <w:rFonts w:hint="eastAsia"/>
          <w:color w:val="auto"/>
        </w:rPr>
      </w:pPr>
    </w:p>
    <w:p>
      <w:pPr>
        <w:pStyle w:val="0"/>
        <w:spacing w:line="360" w:lineRule="exact"/>
        <w:rPr>
          <w:rFonts w:hint="eastAsia"/>
          <w:color w:val="auto"/>
        </w:rPr>
      </w:pPr>
      <w:r>
        <w:rPr>
          <w:rFonts w:hint="eastAsia"/>
          <w:color w:val="auto"/>
        </w:rPr>
        <w:t>４．公募物件の用途地域</w:t>
      </w:r>
    </w:p>
    <w:p>
      <w:pPr>
        <w:pStyle w:val="0"/>
        <w:spacing w:line="360" w:lineRule="exact"/>
        <w:ind w:left="210" w:hanging="210" w:hangingChars="100"/>
        <w:rPr>
          <w:rFonts w:hint="eastAsia"/>
          <w:color w:val="auto"/>
        </w:rPr>
      </w:pPr>
      <w:r>
        <w:rPr>
          <w:rFonts w:hint="eastAsia"/>
          <w:color w:val="auto"/>
        </w:rPr>
        <w:t>　士別市都市計画における各物件の用途地域は以下のとおりとする。なお、用途地域による</w:t>
      </w:r>
    </w:p>
    <w:p>
      <w:pPr>
        <w:pStyle w:val="0"/>
        <w:spacing w:line="360" w:lineRule="exact"/>
        <w:ind w:left="210" w:hanging="210" w:hangingChars="100"/>
        <w:rPr>
          <w:rFonts w:hint="eastAsia"/>
          <w:color w:val="auto"/>
        </w:rPr>
      </w:pPr>
      <w:r>
        <w:rPr>
          <w:rFonts w:hint="eastAsia"/>
          <w:color w:val="auto"/>
        </w:rPr>
        <w:t>建築物の用途制限は別紙「用途地域内の建築物の用途制限の概要」のとおり。</w:t>
      </w:r>
    </w:p>
    <w:p>
      <w:pPr>
        <w:pStyle w:val="0"/>
        <w:spacing w:line="360" w:lineRule="exact"/>
        <w:rPr>
          <w:rFonts w:hint="eastAsia"/>
          <w:color w:val="auto"/>
        </w:rPr>
      </w:pPr>
      <w:r>
        <w:rPr>
          <w:rFonts w:hint="eastAsia"/>
        </w:rPr>
        <w:drawing>
          <wp:anchor distT="0" distB="0" distL="203200" distR="203200" simplePos="0" relativeHeight="3" behindDoc="0" locked="0" layoutInCell="1" hidden="0" allowOverlap="1">
            <wp:simplePos x="0" y="0"/>
            <wp:positionH relativeFrom="column">
              <wp:posOffset>0</wp:posOffset>
            </wp:positionH>
            <wp:positionV relativeFrom="paragraph">
              <wp:posOffset>138430</wp:posOffset>
            </wp:positionV>
            <wp:extent cx="5400040" cy="70421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8"/>
                    <a:stretch>
                      <a:fillRect/>
                    </a:stretch>
                  </pic:blipFill>
                  <pic:spPr>
                    <a:xfrm>
                      <a:off x="0" y="0"/>
                      <a:ext cx="5400040" cy="704215"/>
                    </a:xfrm>
                    <a:prstGeom prst="rect">
                      <a:avLst/>
                    </a:prstGeom>
                  </pic:spPr>
                </pic:pic>
              </a:graphicData>
            </a:graphic>
          </wp:anchor>
        </w:drawing>
      </w:r>
    </w:p>
    <w:p>
      <w:pPr>
        <w:pStyle w:val="0"/>
        <w:spacing w:line="360" w:lineRule="exact"/>
        <w:rPr>
          <w:rFonts w:hint="eastAsia"/>
          <w:color w:val="auto"/>
        </w:rPr>
      </w:pPr>
      <w:r>
        <w:rPr>
          <w:rFonts w:hint="eastAsia"/>
        </w:rPr>
        <w:t xml:space="preserve">  </w:t>
      </w: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p>
    <w:p>
      <w:pPr>
        <w:pStyle w:val="0"/>
        <w:spacing w:line="360" w:lineRule="exact"/>
        <w:rPr>
          <w:rFonts w:hint="eastAsia"/>
          <w:color w:val="auto"/>
        </w:rPr>
      </w:pPr>
      <w:r>
        <w:rPr>
          <w:rFonts w:hint="eastAsia"/>
          <w:color w:val="auto"/>
        </w:rPr>
        <w:t>５．公募期間</w:t>
      </w:r>
    </w:p>
    <w:p>
      <w:pPr>
        <w:pStyle w:val="0"/>
        <w:spacing w:line="360" w:lineRule="exact"/>
        <w:ind w:left="210" w:leftChars="100" w:firstLine="0" w:firstLineChars="0"/>
        <w:rPr>
          <w:rFonts w:hint="eastAsia"/>
          <w:color w:val="auto"/>
          <w:shd w:val="clear" w:color="auto" w:fill="auto"/>
        </w:rPr>
      </w:pPr>
      <w:r>
        <w:rPr>
          <w:rFonts w:hint="eastAsia"/>
          <w:color w:val="auto"/>
        </w:rPr>
        <w:t>特定遊休財産の公募期間は、</w:t>
      </w:r>
      <w:r>
        <w:rPr>
          <w:rFonts w:hint="eastAsia"/>
          <w:color w:val="auto"/>
          <w:shd w:val="clear" w:color="auto" w:fill="auto"/>
        </w:rPr>
        <w:t>令和６年７月１９日から令和６年１０月１８日までとする。</w:t>
      </w:r>
    </w:p>
    <w:p>
      <w:pPr>
        <w:pStyle w:val="0"/>
        <w:spacing w:line="360" w:lineRule="exact"/>
        <w:ind w:left="210" w:hanging="210" w:hangingChars="100"/>
        <w:rPr>
          <w:rFonts w:hint="eastAsia"/>
          <w:color w:val="auto"/>
          <w:shd w:val="clear" w:color="auto" w:fill="auto"/>
        </w:rPr>
      </w:pPr>
    </w:p>
    <w:p>
      <w:pPr>
        <w:pStyle w:val="0"/>
        <w:spacing w:line="360" w:lineRule="exact"/>
        <w:ind w:left="210" w:hanging="210" w:hangingChars="100"/>
        <w:rPr>
          <w:rFonts w:hint="eastAsia"/>
          <w:color w:val="auto"/>
          <w:shd w:val="clear" w:color="auto" w:fill="auto"/>
        </w:rPr>
      </w:pPr>
    </w:p>
    <w:p>
      <w:pPr>
        <w:pStyle w:val="0"/>
        <w:tabs>
          <w:tab w:val="left" w:leader="none" w:pos="2649"/>
        </w:tabs>
        <w:spacing w:line="360" w:lineRule="exact"/>
        <w:ind w:left="210" w:hanging="210" w:hangingChars="100"/>
        <w:rPr>
          <w:rFonts w:hint="eastAsia"/>
          <w:color w:val="auto"/>
          <w:shd w:val="clear" w:color="auto" w:fill="auto"/>
        </w:rPr>
      </w:pPr>
      <w:r>
        <w:rPr>
          <w:rFonts w:hint="eastAsia"/>
          <w:color w:val="auto"/>
          <w:shd w:val="clear" w:color="auto" w:fill="auto"/>
        </w:rPr>
        <w:t>６．審査及び選定手続き</w:t>
      </w:r>
    </w:p>
    <w:p>
      <w:pPr>
        <w:pStyle w:val="0"/>
        <w:spacing w:line="360" w:lineRule="exact"/>
        <w:ind w:left="0" w:leftChars="0" w:firstLine="210" w:firstLineChars="100"/>
        <w:rPr>
          <w:rFonts w:hint="eastAsia"/>
          <w:color w:val="auto"/>
          <w:shd w:val="clear" w:color="auto" w:fill="auto"/>
        </w:rPr>
      </w:pPr>
      <w:r>
        <w:rPr>
          <w:rFonts w:hint="eastAsia"/>
          <w:color w:val="auto"/>
          <w:shd w:val="clear" w:color="auto" w:fill="auto"/>
        </w:rPr>
        <w:t>本市職員７名で構成された「士別市特定遊休財産審査委員会」の審査により、基準を満たした申請者を第一順位から最大第五順位まで優先交渉権者を選定する。なお、優先交渉権による協議にあたっては、第一順位の者と合意できなかった場合は、第二順位以降最大第五順位まで、合意が整うまで協議を継続するものとする。</w:t>
      </w:r>
    </w:p>
    <w:p>
      <w:pPr>
        <w:pStyle w:val="0"/>
        <w:spacing w:line="360" w:lineRule="exact"/>
        <w:ind w:left="210" w:hanging="210" w:hangingChars="100"/>
        <w:rPr>
          <w:rFonts w:hint="eastAsia"/>
          <w:color w:val="auto"/>
          <w:shd w:val="clear" w:color="auto" w:fill="auto"/>
        </w:rPr>
      </w:pPr>
    </w:p>
    <w:p>
      <w:pPr>
        <w:pStyle w:val="0"/>
        <w:spacing w:line="360" w:lineRule="exact"/>
        <w:ind w:left="210" w:hanging="210" w:hangingChars="100"/>
        <w:rPr>
          <w:rFonts w:hint="eastAsia"/>
          <w:color w:val="auto"/>
          <w:shd w:val="clear" w:color="auto" w:fill="auto"/>
        </w:rPr>
      </w:pPr>
    </w:p>
    <w:p>
      <w:pPr>
        <w:pStyle w:val="0"/>
        <w:spacing w:line="360" w:lineRule="exact"/>
        <w:ind w:left="210" w:hanging="210" w:hangingChars="100"/>
        <w:rPr>
          <w:rFonts w:hint="eastAsia"/>
          <w:color w:val="auto"/>
          <w:shd w:val="clear" w:color="auto" w:fill="auto"/>
        </w:rPr>
      </w:pPr>
      <w:r>
        <w:rPr>
          <w:rFonts w:hint="eastAsia"/>
          <w:color w:val="auto"/>
          <w:shd w:val="clear" w:color="auto" w:fill="auto"/>
        </w:rPr>
        <w:t>７．公募及び選定手続き等のスケジュール</w:t>
      </w:r>
    </w:p>
    <w:p>
      <w:pPr>
        <w:pStyle w:val="0"/>
        <w:spacing w:line="360" w:lineRule="exact"/>
        <w:ind w:left="210" w:leftChars="100" w:firstLine="0" w:firstLineChars="0"/>
        <w:rPr>
          <w:rFonts w:hint="eastAsia"/>
          <w:color w:val="auto"/>
          <w:shd w:val="clear" w:color="auto" w:fill="auto"/>
        </w:rPr>
      </w:pPr>
      <w:r>
        <w:rPr>
          <w:rFonts w:hint="eastAsia"/>
          <w:color w:val="auto"/>
          <w:shd w:val="clear" w:color="auto" w:fill="auto"/>
        </w:rPr>
        <w:t>特定遊休財産の公募及び事業者選定手続きに関するスケジュールは、以下のとおりとす</w:t>
      </w:r>
    </w:p>
    <w:p>
      <w:pPr>
        <w:pStyle w:val="0"/>
        <w:spacing w:line="360" w:lineRule="exact"/>
        <w:ind w:leftChars="0" w:firstLineChars="0"/>
        <w:rPr>
          <w:rFonts w:hint="eastAsia"/>
          <w:color w:val="auto"/>
          <w:shd w:val="clear" w:color="auto" w:fill="auto"/>
        </w:rPr>
      </w:pPr>
      <w:r>
        <w:rPr>
          <w:rFonts w:hint="eastAsia"/>
          <w:color w:val="auto"/>
          <w:shd w:val="clear" w:color="auto" w:fill="auto"/>
        </w:rPr>
        <w:t>る。</w:t>
      </w:r>
    </w:p>
    <w:p>
      <w:pPr>
        <w:pStyle w:val="0"/>
        <w:spacing w:line="360" w:lineRule="exact"/>
        <w:ind w:left="210" w:hanging="210" w:hangingChars="100"/>
        <w:rPr>
          <w:rFonts w:hint="eastAsia"/>
          <w:color w:val="auto"/>
          <w:shd w:val="clear" w:color="auto" w:fill="auto"/>
        </w:rPr>
      </w:pPr>
      <w:r>
        <w:rPr>
          <w:rFonts w:hint="eastAsia"/>
          <w:color w:val="auto"/>
          <w:shd w:val="clear" w:color="auto" w:fill="auto"/>
        </w:rPr>
        <w:t>（１）</w:t>
      </w:r>
      <w:r>
        <w:rPr>
          <w:rFonts w:hint="eastAsia"/>
          <w:color w:val="auto"/>
          <w:spacing w:val="70"/>
          <w:shd w:val="clear" w:color="auto" w:fill="auto"/>
          <w:fitText w:val="1260" w:id="1"/>
        </w:rPr>
        <w:t>公募</w:t>
      </w:r>
      <w:bookmarkStart w:id="0" w:name="_GoBack"/>
      <w:bookmarkEnd w:id="0"/>
      <w:r>
        <w:rPr>
          <w:rFonts w:hint="eastAsia"/>
          <w:color w:val="auto"/>
          <w:spacing w:val="70"/>
          <w:shd w:val="clear" w:color="auto" w:fill="auto"/>
          <w:fitText w:val="1260" w:id="1"/>
        </w:rPr>
        <w:t>開</w:t>
      </w:r>
      <w:r>
        <w:rPr>
          <w:rFonts w:hint="eastAsia"/>
          <w:color w:val="auto"/>
          <w:shd w:val="clear" w:color="auto" w:fill="auto"/>
          <w:fitText w:val="1260" w:id="1"/>
        </w:rPr>
        <w:t>始</w:t>
      </w:r>
      <w:r>
        <w:rPr>
          <w:rFonts w:hint="eastAsia"/>
          <w:color w:val="auto"/>
          <w:shd w:val="clear" w:color="auto" w:fill="auto"/>
        </w:rPr>
        <w:t>　　　７月１９日（金曜日）</w:t>
      </w:r>
    </w:p>
    <w:p>
      <w:pPr>
        <w:pStyle w:val="0"/>
        <w:spacing w:line="360" w:lineRule="exact"/>
        <w:ind w:left="210" w:hanging="210" w:hangingChars="100"/>
        <w:rPr>
          <w:rFonts w:hint="eastAsia"/>
          <w:color w:val="auto"/>
          <w:shd w:val="clear" w:color="auto" w:fill="auto"/>
        </w:rPr>
      </w:pPr>
      <w:r>
        <w:rPr>
          <w:rFonts w:hint="eastAsia"/>
          <w:color w:val="auto"/>
          <w:shd w:val="clear" w:color="auto" w:fill="auto"/>
        </w:rPr>
        <w:t>（２）質問締め切り　　　９月１８日（水曜日）正午まで</w:t>
      </w:r>
    </w:p>
    <w:p>
      <w:pPr>
        <w:pStyle w:val="0"/>
        <w:spacing w:line="360" w:lineRule="exact"/>
        <w:ind w:left="210" w:hanging="210" w:hangingChars="100"/>
        <w:rPr>
          <w:rFonts w:hint="eastAsia"/>
          <w:color w:val="auto"/>
          <w:shd w:val="clear" w:color="auto" w:fill="auto"/>
        </w:rPr>
      </w:pPr>
      <w:r>
        <w:rPr>
          <w:rFonts w:hint="eastAsia"/>
          <w:color w:val="auto"/>
          <w:shd w:val="clear" w:color="auto" w:fill="auto"/>
        </w:rPr>
        <w:t>（３）質問への回答　　　９月３０日（月曜日）</w:t>
      </w:r>
    </w:p>
    <w:p>
      <w:pPr>
        <w:pStyle w:val="0"/>
        <w:spacing w:line="360" w:lineRule="exact"/>
        <w:ind w:left="210" w:hanging="210" w:hangingChars="100"/>
        <w:rPr>
          <w:rFonts w:hint="eastAsia"/>
          <w:color w:val="auto"/>
          <w:shd w:val="clear" w:color="auto" w:fill="auto"/>
        </w:rPr>
      </w:pPr>
      <w:r>
        <w:rPr>
          <w:rFonts w:hint="eastAsia"/>
          <w:color w:val="auto"/>
          <w:shd w:val="clear" w:color="auto" w:fill="auto"/>
        </w:rPr>
        <w:t>（４）応募締め切り　　１０月１８日（金曜日）正午まで</w:t>
      </w:r>
    </w:p>
    <w:p>
      <w:pPr>
        <w:pStyle w:val="0"/>
        <w:spacing w:line="360" w:lineRule="exact"/>
        <w:ind w:left="210" w:hanging="210" w:hangingChars="100"/>
        <w:rPr>
          <w:rFonts w:hint="eastAsia"/>
          <w:color w:val="auto"/>
          <w:shd w:val="clear" w:color="auto" w:fill="auto"/>
        </w:rPr>
      </w:pPr>
      <w:r>
        <w:rPr>
          <w:rFonts w:hint="eastAsia"/>
          <w:color w:val="auto"/>
          <w:shd w:val="clear" w:color="auto" w:fill="auto"/>
        </w:rPr>
        <w:t>（５）</w:t>
      </w:r>
      <w:r>
        <w:rPr>
          <w:rFonts w:hint="eastAsia"/>
          <w:color w:val="auto"/>
          <w:spacing w:val="26"/>
          <w:shd w:val="clear" w:color="auto" w:fill="auto"/>
          <w:fitText w:val="1260" w:id="2"/>
        </w:rPr>
        <w:t>審査委員</w:t>
      </w:r>
      <w:r>
        <w:rPr>
          <w:rFonts w:hint="eastAsia"/>
          <w:color w:val="auto"/>
          <w:spacing w:val="1"/>
          <w:shd w:val="clear" w:color="auto" w:fill="auto"/>
          <w:fitText w:val="1260" w:id="2"/>
        </w:rPr>
        <w:t>会</w:t>
      </w:r>
      <w:r>
        <w:rPr>
          <w:rFonts w:hint="eastAsia"/>
          <w:color w:val="auto"/>
          <w:shd w:val="clear" w:color="auto" w:fill="auto"/>
        </w:rPr>
        <w:t>　　１１月中旬　※優先交渉権者の決定</w:t>
      </w:r>
    </w:p>
    <w:p>
      <w:pPr>
        <w:pStyle w:val="0"/>
        <w:spacing w:line="360" w:lineRule="exact"/>
        <w:ind w:left="210" w:hanging="210" w:hangingChars="100"/>
        <w:rPr>
          <w:rFonts w:hint="eastAsia"/>
          <w:color w:val="auto"/>
          <w:shd w:val="clear" w:color="auto" w:fill="auto"/>
        </w:rPr>
      </w:pPr>
      <w:r>
        <w:rPr>
          <w:rFonts w:hint="eastAsia"/>
          <w:color w:val="auto"/>
          <w:shd w:val="clear" w:color="auto" w:fill="auto"/>
        </w:rPr>
        <w:t>（６）優先交渉権者との協議完了　　３月上旬　※設備改修及び実施事業</w:t>
      </w:r>
      <w:r>
        <w:rPr>
          <w:rFonts w:hint="eastAsia"/>
          <w:color w:val="auto"/>
          <w:shd w:val="clear" w:color="auto" w:fill="auto"/>
        </w:rPr>
        <w:t>(</w:t>
      </w:r>
      <w:r>
        <w:rPr>
          <w:rFonts w:hint="eastAsia"/>
          <w:color w:val="auto"/>
          <w:shd w:val="clear" w:color="auto" w:fill="auto"/>
        </w:rPr>
        <w:t>案</w:t>
      </w:r>
      <w:r>
        <w:rPr>
          <w:rFonts w:hint="eastAsia"/>
          <w:color w:val="auto"/>
          <w:shd w:val="clear" w:color="auto" w:fill="auto"/>
        </w:rPr>
        <w:t>)</w:t>
      </w:r>
      <w:r>
        <w:rPr>
          <w:rFonts w:hint="eastAsia"/>
          <w:color w:val="auto"/>
          <w:shd w:val="clear" w:color="auto" w:fill="auto"/>
        </w:rPr>
        <w:t>の確定</w:t>
      </w:r>
    </w:p>
    <w:p>
      <w:pPr>
        <w:pStyle w:val="0"/>
        <w:spacing w:line="360" w:lineRule="exact"/>
        <w:ind w:left="210" w:hanging="210" w:hangingChars="100"/>
        <w:rPr>
          <w:rFonts w:hint="eastAsia"/>
          <w:color w:val="auto"/>
          <w:shd w:val="clear" w:color="auto" w:fill="auto"/>
        </w:rPr>
      </w:pPr>
      <w:r>
        <w:rPr>
          <w:rFonts w:hint="eastAsia"/>
          <w:color w:val="auto"/>
          <w:shd w:val="clear" w:color="auto" w:fill="auto"/>
        </w:rPr>
        <w:t>（７）</w:t>
      </w:r>
      <w:r>
        <w:rPr>
          <w:rFonts w:hint="eastAsia"/>
          <w:color w:val="auto"/>
          <w:spacing w:val="26"/>
          <w:shd w:val="clear" w:color="auto" w:fill="auto"/>
          <w:fitText w:val="1260" w:id="3"/>
        </w:rPr>
        <w:t>審査委員</w:t>
      </w:r>
      <w:r>
        <w:rPr>
          <w:rFonts w:hint="eastAsia"/>
          <w:color w:val="auto"/>
          <w:spacing w:val="1"/>
          <w:shd w:val="clear" w:color="auto" w:fill="auto"/>
          <w:fitText w:val="1260" w:id="3"/>
        </w:rPr>
        <w:t>会</w:t>
      </w:r>
      <w:r>
        <w:rPr>
          <w:rFonts w:hint="eastAsia"/>
          <w:color w:val="auto"/>
          <w:shd w:val="clear" w:color="auto" w:fill="auto"/>
        </w:rPr>
        <w:t>　　３月中旬　※特定遊休財産活用事業者候補の決定</w:t>
      </w:r>
    </w:p>
    <w:p>
      <w:pPr>
        <w:pStyle w:val="0"/>
        <w:spacing w:line="360" w:lineRule="exact"/>
        <w:ind w:left="210" w:hanging="210" w:hangingChars="100"/>
        <w:rPr>
          <w:rFonts w:hint="eastAsia"/>
          <w:color w:val="auto"/>
          <w:shd w:val="clear" w:color="auto" w:fill="auto"/>
        </w:rPr>
      </w:pPr>
      <w:r>
        <w:rPr>
          <w:rFonts w:hint="eastAsia"/>
          <w:color w:val="auto"/>
          <w:shd w:val="clear" w:color="auto" w:fill="auto"/>
        </w:rPr>
        <w:t>（８）</w:t>
      </w:r>
      <w:r>
        <w:rPr>
          <w:rFonts w:hint="eastAsia"/>
          <w:color w:val="auto"/>
          <w:spacing w:val="70"/>
          <w:shd w:val="clear" w:color="auto" w:fill="auto"/>
          <w:fitText w:val="1260" w:id="4"/>
        </w:rPr>
        <w:t>指定申</w:t>
      </w:r>
      <w:r>
        <w:rPr>
          <w:rFonts w:hint="eastAsia"/>
          <w:color w:val="auto"/>
          <w:shd w:val="clear" w:color="auto" w:fill="auto"/>
          <w:fitText w:val="1260" w:id="4"/>
        </w:rPr>
        <w:t>請</w:t>
      </w:r>
      <w:r>
        <w:rPr>
          <w:rFonts w:hint="eastAsia"/>
          <w:color w:val="auto"/>
          <w:shd w:val="clear" w:color="auto" w:fill="auto"/>
        </w:rPr>
        <w:t>　　３月下旬</w:t>
      </w:r>
    </w:p>
    <w:p>
      <w:pPr>
        <w:pStyle w:val="0"/>
        <w:tabs>
          <w:tab w:val="left" w:leader="none" w:pos="473"/>
        </w:tabs>
        <w:spacing w:line="360" w:lineRule="exact"/>
        <w:rPr>
          <w:rFonts w:hint="eastAsia"/>
          <w:color w:val="auto"/>
        </w:rPr>
      </w:pPr>
    </w:p>
    <w:p>
      <w:pPr>
        <w:pStyle w:val="0"/>
        <w:tabs>
          <w:tab w:val="left" w:leader="none" w:pos="473"/>
        </w:tabs>
        <w:spacing w:line="360" w:lineRule="exact"/>
        <w:rPr>
          <w:rFonts w:hint="eastAsia"/>
          <w:color w:val="auto"/>
        </w:rPr>
      </w:pPr>
    </w:p>
    <w:p>
      <w:pPr>
        <w:pStyle w:val="0"/>
        <w:tabs>
          <w:tab w:val="left" w:leader="none" w:pos="473"/>
        </w:tabs>
        <w:spacing w:line="360" w:lineRule="exact"/>
        <w:rPr>
          <w:rFonts w:hint="eastAsia"/>
          <w:color w:val="auto"/>
        </w:rPr>
      </w:pPr>
    </w:p>
    <w:p>
      <w:pPr>
        <w:pStyle w:val="0"/>
        <w:tabs>
          <w:tab w:val="left" w:leader="none" w:pos="473"/>
        </w:tabs>
        <w:spacing w:line="360" w:lineRule="exact"/>
        <w:rPr>
          <w:rFonts w:hint="eastAsia"/>
          <w:color w:val="auto"/>
        </w:rPr>
      </w:pPr>
    </w:p>
    <w:p>
      <w:pPr>
        <w:pStyle w:val="0"/>
        <w:tabs>
          <w:tab w:val="left" w:leader="none" w:pos="473"/>
        </w:tabs>
        <w:spacing w:line="360" w:lineRule="exact"/>
        <w:rPr>
          <w:rFonts w:hint="eastAsia"/>
          <w:color w:val="auto"/>
        </w:rPr>
      </w:pPr>
    </w:p>
    <w:p>
      <w:pPr>
        <w:pStyle w:val="0"/>
        <w:spacing w:line="360" w:lineRule="exact"/>
        <w:rPr>
          <w:rFonts w:hint="eastAsia"/>
          <w:color w:val="auto"/>
        </w:rPr>
      </w:pPr>
      <w:r>
        <w:rPr>
          <w:rFonts w:hint="eastAsia"/>
          <w:color w:val="auto"/>
        </w:rPr>
        <w:t>８．応募申し込み時の提出様式及び資料</w:t>
      </w:r>
    </w:p>
    <w:p>
      <w:pPr>
        <w:pStyle w:val="0"/>
        <w:spacing w:line="360" w:lineRule="exact"/>
        <w:ind w:firstLine="210" w:firstLineChars="100"/>
        <w:rPr>
          <w:rFonts w:hint="eastAsia"/>
          <w:color w:val="auto"/>
        </w:rPr>
      </w:pPr>
      <w:r>
        <w:rPr>
          <w:rFonts w:hint="eastAsia"/>
          <w:color w:val="auto"/>
        </w:rPr>
        <w:t>応募申し込みに関する提出資料等は次のとおりとする。</w:t>
      </w:r>
    </w:p>
    <w:tbl>
      <w:tblPr>
        <w:tblStyle w:val="21"/>
        <w:tblW w:w="0" w:type="auto"/>
        <w:tblInd w:w="0" w:type="dxa"/>
        <w:tblLayout w:type="fixed"/>
        <w:tblLook w:firstRow="1" w:lastRow="0" w:firstColumn="1" w:lastColumn="0" w:noHBand="0" w:noVBand="1" w:val="04A0"/>
      </w:tblPr>
      <w:tblGrid>
        <w:gridCol w:w="625"/>
        <w:gridCol w:w="3990"/>
        <w:gridCol w:w="2310"/>
        <w:gridCol w:w="1579"/>
      </w:tblGrid>
      <w:tr>
        <w:trPr/>
        <w:tc>
          <w:tcPr>
            <w:tcW w:w="62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360" w:lineRule="exact"/>
              <w:rPr>
                <w:rFonts w:hint="eastAsia"/>
              </w:rPr>
            </w:pPr>
          </w:p>
        </w:tc>
        <w:tc>
          <w:tcPr>
            <w:tcW w:w="3990" w:type="dxa"/>
            <w:vAlign w:val="top"/>
          </w:tcPr>
          <w:p>
            <w:pPr>
              <w:pStyle w:val="0"/>
              <w:spacing w:line="360" w:lineRule="exact"/>
              <w:jc w:val="center"/>
              <w:rPr>
                <w:rFonts w:hint="eastAsia"/>
              </w:rPr>
            </w:pPr>
            <w:r>
              <w:rPr>
                <w:rFonts w:hint="eastAsia"/>
              </w:rPr>
              <w:t>名称</w:t>
            </w:r>
          </w:p>
        </w:tc>
        <w:tc>
          <w:tcPr>
            <w:tcW w:w="2310" w:type="dxa"/>
            <w:vAlign w:val="top"/>
          </w:tcPr>
          <w:p>
            <w:pPr>
              <w:pStyle w:val="0"/>
              <w:spacing w:line="360" w:lineRule="exact"/>
              <w:jc w:val="center"/>
              <w:rPr>
                <w:rFonts w:hint="eastAsia"/>
              </w:rPr>
            </w:pPr>
            <w:r>
              <w:rPr>
                <w:rFonts w:hint="eastAsia"/>
              </w:rPr>
              <w:t>提出の必要性</w:t>
            </w:r>
          </w:p>
          <w:p>
            <w:pPr>
              <w:pStyle w:val="0"/>
              <w:spacing w:line="240" w:lineRule="exact"/>
              <w:jc w:val="center"/>
              <w:rPr>
                <w:rFonts w:hint="eastAsia"/>
              </w:rPr>
            </w:pPr>
            <w:r>
              <w:rPr>
                <w:rFonts w:hint="eastAsia"/>
                <w:sz w:val="16"/>
              </w:rPr>
              <w:t>〇</w:t>
            </w:r>
            <w:r>
              <w:rPr>
                <w:rFonts w:hint="eastAsia"/>
                <w:sz w:val="16"/>
              </w:rPr>
              <w:t>=</w:t>
            </w:r>
            <w:r>
              <w:rPr>
                <w:rFonts w:hint="eastAsia"/>
                <w:sz w:val="16"/>
              </w:rPr>
              <w:t>必須</w:t>
            </w:r>
          </w:p>
          <w:p>
            <w:pPr>
              <w:pStyle w:val="0"/>
              <w:spacing w:line="240" w:lineRule="exact"/>
              <w:jc w:val="center"/>
              <w:rPr>
                <w:rFonts w:hint="eastAsia"/>
              </w:rPr>
            </w:pPr>
            <w:r>
              <w:rPr>
                <w:rFonts w:hint="eastAsia"/>
                <w:sz w:val="16"/>
              </w:rPr>
              <w:t>△</w:t>
            </w:r>
            <w:r>
              <w:rPr>
                <w:rFonts w:hint="eastAsia"/>
                <w:sz w:val="16"/>
              </w:rPr>
              <w:t>=</w:t>
            </w:r>
            <w:r>
              <w:rPr>
                <w:rFonts w:hint="eastAsia"/>
                <w:sz w:val="16"/>
              </w:rPr>
              <w:t>必要に応じて</w:t>
            </w:r>
          </w:p>
        </w:tc>
        <w:tc>
          <w:tcPr>
            <w:tcW w:w="1579" w:type="dxa"/>
            <w:vAlign w:val="top"/>
          </w:tcPr>
          <w:p>
            <w:pPr>
              <w:pStyle w:val="0"/>
              <w:spacing w:line="360" w:lineRule="exact"/>
              <w:jc w:val="center"/>
              <w:rPr>
                <w:rFonts w:hint="eastAsia"/>
              </w:rPr>
            </w:pPr>
            <w:r>
              <w:rPr>
                <w:rFonts w:hint="eastAsia"/>
              </w:rPr>
              <w:t>備考</w:t>
            </w:r>
          </w:p>
        </w:tc>
      </w:tr>
      <w:tr>
        <w:trPr/>
        <w:tc>
          <w:tcPr>
            <w:tcW w:w="625" w:type="dxa"/>
            <w:vAlign w:val="top"/>
          </w:tcPr>
          <w:p>
            <w:pPr>
              <w:pStyle w:val="0"/>
              <w:rPr>
                <w:rFonts w:hint="eastAsia"/>
              </w:rPr>
            </w:pPr>
            <w:r>
              <w:rPr>
                <w:rFonts w:hint="eastAsia"/>
              </w:rPr>
              <w:t>１</w:t>
            </w:r>
          </w:p>
        </w:tc>
        <w:tc>
          <w:tcPr>
            <w:tcW w:w="3990" w:type="dxa"/>
            <w:vAlign w:val="top"/>
          </w:tcPr>
          <w:p>
            <w:pPr>
              <w:pStyle w:val="0"/>
              <w:rPr>
                <w:rFonts w:hint="eastAsia"/>
              </w:rPr>
            </w:pPr>
            <w:r>
              <w:rPr>
                <w:rFonts w:hint="eastAsia"/>
                <w:color w:val="auto"/>
              </w:rPr>
              <w:t>応募申込書</w:t>
            </w:r>
          </w:p>
        </w:tc>
        <w:tc>
          <w:tcPr>
            <w:tcW w:w="2310" w:type="dxa"/>
            <w:vAlign w:val="center"/>
          </w:tcPr>
          <w:p>
            <w:pPr>
              <w:pStyle w:val="0"/>
              <w:jc w:val="center"/>
              <w:rPr>
                <w:rFonts w:hint="eastAsia"/>
                <w:b w:val="1"/>
                <w:sz w:val="21"/>
              </w:rPr>
            </w:pPr>
            <w:r>
              <w:rPr>
                <w:rFonts w:hint="eastAsia"/>
                <w:b w:val="1"/>
                <w:sz w:val="21"/>
              </w:rPr>
              <w:t>〇</w:t>
            </w:r>
          </w:p>
        </w:tc>
        <w:tc>
          <w:tcPr>
            <w:tcW w:w="1579" w:type="dxa"/>
            <w:vAlign w:val="center"/>
          </w:tcPr>
          <w:p>
            <w:pPr>
              <w:pStyle w:val="0"/>
              <w:jc w:val="center"/>
              <w:rPr>
                <w:rFonts w:hint="eastAsia"/>
              </w:rPr>
            </w:pPr>
            <w:r>
              <w:rPr>
                <w:rFonts w:hint="eastAsia"/>
              </w:rPr>
              <w:t>様式１</w:t>
            </w:r>
          </w:p>
        </w:tc>
      </w:tr>
      <w:tr>
        <w:trPr/>
        <w:tc>
          <w:tcPr>
            <w:tcW w:w="625" w:type="dxa"/>
            <w:vAlign w:val="top"/>
          </w:tcPr>
          <w:p>
            <w:pPr>
              <w:pStyle w:val="0"/>
              <w:rPr>
                <w:rFonts w:hint="eastAsia"/>
              </w:rPr>
            </w:pPr>
            <w:r>
              <w:rPr>
                <w:rFonts w:hint="eastAsia"/>
              </w:rPr>
              <w:t>２</w:t>
            </w:r>
          </w:p>
        </w:tc>
        <w:tc>
          <w:tcPr>
            <w:tcW w:w="3990" w:type="dxa"/>
            <w:vAlign w:val="top"/>
          </w:tcPr>
          <w:p>
            <w:pPr>
              <w:pStyle w:val="0"/>
              <w:rPr>
                <w:rFonts w:hint="eastAsia"/>
              </w:rPr>
            </w:pPr>
            <w:r>
              <w:rPr>
                <w:rFonts w:hint="eastAsia"/>
                <w:color w:val="auto"/>
              </w:rPr>
              <w:t>代表者の経歴書</w:t>
            </w:r>
          </w:p>
          <w:p>
            <w:pPr>
              <w:pStyle w:val="0"/>
              <w:spacing w:line="380" w:lineRule="exact"/>
              <w:rPr>
                <w:rFonts w:hint="eastAsia"/>
                <w:color w:val="auto"/>
                <w:sz w:val="16"/>
              </w:rPr>
            </w:pPr>
            <w:r>
              <w:rPr>
                <w:rFonts w:hint="eastAsia"/>
                <w:color w:val="auto"/>
                <w:sz w:val="16"/>
              </w:rPr>
              <w:t>・個人及び小規模企業者（中小企業基本法）の場合に必要です。</w:t>
            </w:r>
          </w:p>
          <w:p>
            <w:pPr>
              <w:pStyle w:val="0"/>
              <w:rPr>
                <w:rFonts w:hint="eastAsia"/>
              </w:rPr>
            </w:pPr>
            <w:r>
              <w:rPr>
                <w:rFonts w:hint="eastAsia"/>
                <w:color w:val="auto"/>
                <w:sz w:val="16"/>
              </w:rPr>
              <w:t>・代表者の経歴に学歴の記載は必要ありません。また、近況については、なるべく詳しく記載願います。</w:t>
            </w:r>
          </w:p>
        </w:tc>
        <w:tc>
          <w:tcPr>
            <w:tcW w:w="2310" w:type="dxa"/>
            <w:vAlign w:val="center"/>
          </w:tcPr>
          <w:p>
            <w:pPr>
              <w:pStyle w:val="0"/>
              <w:jc w:val="center"/>
              <w:rPr>
                <w:rFonts w:hint="eastAsia"/>
                <w:b w:val="1"/>
                <w:sz w:val="21"/>
              </w:rPr>
            </w:pPr>
            <w:r>
              <w:rPr>
                <w:rFonts w:hint="eastAsia"/>
                <w:b w:val="1"/>
                <w:sz w:val="21"/>
              </w:rPr>
              <w:t>△</w:t>
            </w:r>
          </w:p>
        </w:tc>
        <w:tc>
          <w:tcPr>
            <w:tcW w:w="1579" w:type="dxa"/>
            <w:vAlign w:val="center"/>
          </w:tcPr>
          <w:p>
            <w:pPr>
              <w:pStyle w:val="0"/>
              <w:spacing w:line="380" w:lineRule="exact"/>
              <w:jc w:val="center"/>
              <w:rPr>
                <w:rFonts w:hint="eastAsia"/>
              </w:rPr>
            </w:pPr>
            <w:r>
              <w:rPr>
                <w:rFonts w:hint="eastAsia"/>
              </w:rPr>
              <w:t>任意様式</w:t>
            </w:r>
          </w:p>
        </w:tc>
      </w:tr>
      <w:tr>
        <w:trPr/>
        <w:tc>
          <w:tcPr>
            <w:tcW w:w="625" w:type="dxa"/>
            <w:vAlign w:val="top"/>
          </w:tcPr>
          <w:p>
            <w:pPr>
              <w:pStyle w:val="0"/>
              <w:rPr>
                <w:rFonts w:hint="eastAsia"/>
              </w:rPr>
            </w:pPr>
            <w:r>
              <w:rPr>
                <w:rFonts w:hint="eastAsia"/>
              </w:rPr>
              <w:t>３</w:t>
            </w:r>
          </w:p>
        </w:tc>
        <w:tc>
          <w:tcPr>
            <w:tcW w:w="3990" w:type="dxa"/>
            <w:vAlign w:val="top"/>
          </w:tcPr>
          <w:p>
            <w:pPr>
              <w:pStyle w:val="0"/>
              <w:rPr>
                <w:rFonts w:hint="eastAsia"/>
              </w:rPr>
            </w:pPr>
            <w:r>
              <w:rPr>
                <w:rFonts w:hint="eastAsia"/>
                <w:color w:val="auto"/>
              </w:rPr>
              <w:t>業績に関する資料</w:t>
            </w:r>
          </w:p>
          <w:p>
            <w:pPr>
              <w:pStyle w:val="0"/>
              <w:rPr>
                <w:rFonts w:hint="eastAsia"/>
              </w:rPr>
            </w:pPr>
            <w:r>
              <w:rPr>
                <w:rFonts w:hint="eastAsia"/>
                <w:color w:val="auto"/>
                <w:sz w:val="16"/>
              </w:rPr>
              <w:t>・実施事業もしくは類似事業の実績含む。</w:t>
            </w:r>
          </w:p>
        </w:tc>
        <w:tc>
          <w:tcPr>
            <w:tcW w:w="2310" w:type="dxa"/>
            <w:vAlign w:val="center"/>
          </w:tcPr>
          <w:p>
            <w:pPr>
              <w:pStyle w:val="0"/>
              <w:jc w:val="center"/>
              <w:rPr>
                <w:rFonts w:hint="eastAsia"/>
                <w:b w:val="1"/>
                <w:sz w:val="21"/>
              </w:rPr>
            </w:pPr>
            <w:r>
              <w:rPr>
                <w:rFonts w:hint="eastAsia"/>
                <w:b w:val="1"/>
                <w:sz w:val="21"/>
              </w:rPr>
              <w:t>〇</w:t>
            </w:r>
          </w:p>
        </w:tc>
        <w:tc>
          <w:tcPr>
            <w:tcW w:w="1579" w:type="dxa"/>
            <w:vAlign w:val="center"/>
          </w:tcPr>
          <w:p>
            <w:pPr>
              <w:pStyle w:val="0"/>
              <w:jc w:val="center"/>
              <w:rPr>
                <w:rFonts w:hint="eastAsia"/>
              </w:rPr>
            </w:pPr>
            <w:r>
              <w:rPr>
                <w:rFonts w:hint="eastAsia"/>
              </w:rPr>
              <w:t>様式２</w:t>
            </w:r>
          </w:p>
        </w:tc>
      </w:tr>
      <w:tr>
        <w:trPr/>
        <w:tc>
          <w:tcPr>
            <w:tcW w:w="625" w:type="dxa"/>
            <w:vAlign w:val="top"/>
          </w:tcPr>
          <w:p>
            <w:pPr>
              <w:pStyle w:val="0"/>
              <w:rPr>
                <w:rFonts w:hint="eastAsia"/>
              </w:rPr>
            </w:pPr>
            <w:r>
              <w:rPr>
                <w:rFonts w:hint="eastAsia"/>
              </w:rPr>
              <w:t>４</w:t>
            </w:r>
          </w:p>
        </w:tc>
        <w:tc>
          <w:tcPr>
            <w:tcW w:w="3990" w:type="dxa"/>
            <w:vAlign w:val="top"/>
          </w:tcPr>
          <w:p>
            <w:pPr>
              <w:pStyle w:val="0"/>
              <w:rPr>
                <w:rFonts w:hint="eastAsia"/>
              </w:rPr>
            </w:pPr>
            <w:r>
              <w:rPr>
                <w:rFonts w:hint="eastAsia"/>
                <w:color w:val="auto"/>
              </w:rPr>
              <w:t>直近２カ年の決算書類の写し</w:t>
            </w:r>
          </w:p>
        </w:tc>
        <w:tc>
          <w:tcPr>
            <w:tcW w:w="2310" w:type="dxa"/>
            <w:vAlign w:val="center"/>
          </w:tcPr>
          <w:p>
            <w:pPr>
              <w:pStyle w:val="0"/>
              <w:jc w:val="center"/>
              <w:rPr>
                <w:rFonts w:hint="eastAsia"/>
                <w:b w:val="1"/>
                <w:sz w:val="21"/>
              </w:rPr>
            </w:pPr>
            <w:r>
              <w:rPr>
                <w:rFonts w:hint="eastAsia"/>
                <w:b w:val="1"/>
                <w:sz w:val="21"/>
              </w:rPr>
              <w:t>〇</w:t>
            </w:r>
          </w:p>
        </w:tc>
        <w:tc>
          <w:tcPr>
            <w:tcW w:w="1579" w:type="dxa"/>
            <w:vAlign w:val="center"/>
          </w:tcPr>
          <w:p>
            <w:pPr>
              <w:pStyle w:val="0"/>
              <w:jc w:val="center"/>
              <w:rPr>
                <w:rFonts w:hint="eastAsia"/>
              </w:rPr>
            </w:pPr>
            <w:r>
              <w:rPr>
                <w:rFonts w:hint="eastAsia"/>
              </w:rPr>
              <w:t>任意様式</w:t>
            </w:r>
          </w:p>
        </w:tc>
      </w:tr>
      <w:tr>
        <w:trPr/>
        <w:tc>
          <w:tcPr>
            <w:tcW w:w="625" w:type="dxa"/>
            <w:vAlign w:val="top"/>
          </w:tcPr>
          <w:p>
            <w:pPr>
              <w:pStyle w:val="0"/>
              <w:rPr>
                <w:rFonts w:hint="eastAsia"/>
              </w:rPr>
            </w:pPr>
            <w:r>
              <w:rPr>
                <w:rFonts w:hint="eastAsia"/>
              </w:rPr>
              <w:t>５</w:t>
            </w:r>
          </w:p>
        </w:tc>
        <w:tc>
          <w:tcPr>
            <w:tcW w:w="3990" w:type="dxa"/>
            <w:vAlign w:val="top"/>
          </w:tcPr>
          <w:p>
            <w:pPr>
              <w:pStyle w:val="0"/>
              <w:rPr>
                <w:rFonts w:hint="eastAsia"/>
              </w:rPr>
            </w:pPr>
            <w:r>
              <w:rPr>
                <w:rFonts w:hint="eastAsia"/>
                <w:color w:val="auto"/>
              </w:rPr>
              <w:t>登記事項全部証明書の写し</w:t>
            </w:r>
          </w:p>
        </w:tc>
        <w:tc>
          <w:tcPr>
            <w:tcW w:w="2310" w:type="dxa"/>
            <w:vAlign w:val="center"/>
          </w:tcPr>
          <w:p>
            <w:pPr>
              <w:pStyle w:val="0"/>
              <w:jc w:val="center"/>
              <w:rPr>
                <w:rFonts w:hint="eastAsia"/>
                <w:b w:val="1"/>
                <w:sz w:val="21"/>
              </w:rPr>
            </w:pPr>
            <w:r>
              <w:rPr>
                <w:rFonts w:hint="eastAsia"/>
                <w:b w:val="1"/>
                <w:sz w:val="21"/>
              </w:rPr>
              <w:t>△</w:t>
            </w:r>
          </w:p>
        </w:tc>
        <w:tc>
          <w:tcPr>
            <w:tcW w:w="1579" w:type="dxa"/>
            <w:vAlign w:val="center"/>
          </w:tcPr>
          <w:p>
            <w:pPr>
              <w:pStyle w:val="0"/>
              <w:jc w:val="center"/>
              <w:rPr>
                <w:rFonts w:hint="eastAsia"/>
              </w:rPr>
            </w:pPr>
            <w:r>
              <w:rPr>
                <w:rFonts w:hint="eastAsia"/>
              </w:rPr>
              <w:t>任意様式</w:t>
            </w:r>
          </w:p>
        </w:tc>
      </w:tr>
      <w:tr>
        <w:trPr/>
        <w:tc>
          <w:tcPr>
            <w:tcW w:w="625" w:type="dxa"/>
            <w:vAlign w:val="top"/>
          </w:tcPr>
          <w:p>
            <w:pPr>
              <w:pStyle w:val="0"/>
              <w:rPr>
                <w:rFonts w:hint="eastAsia"/>
              </w:rPr>
            </w:pPr>
            <w:r>
              <w:rPr>
                <w:rFonts w:hint="eastAsia"/>
              </w:rPr>
              <w:t>６</w:t>
            </w:r>
          </w:p>
        </w:tc>
        <w:tc>
          <w:tcPr>
            <w:tcW w:w="3990" w:type="dxa"/>
            <w:vAlign w:val="top"/>
          </w:tcPr>
          <w:p>
            <w:pPr>
              <w:pStyle w:val="0"/>
              <w:rPr>
                <w:rFonts w:hint="eastAsia"/>
              </w:rPr>
            </w:pPr>
            <w:r>
              <w:rPr>
                <w:rFonts w:hint="eastAsia"/>
                <w:color w:val="auto"/>
              </w:rPr>
              <w:t>設備及び建物改修費用概算資料、平面利用図等、資金調達、雇用の見通し</w:t>
            </w:r>
          </w:p>
        </w:tc>
        <w:tc>
          <w:tcPr>
            <w:tcW w:w="2310" w:type="dxa"/>
            <w:vAlign w:val="center"/>
          </w:tcPr>
          <w:p>
            <w:pPr>
              <w:pStyle w:val="0"/>
              <w:jc w:val="center"/>
              <w:rPr>
                <w:rFonts w:hint="eastAsia"/>
                <w:b w:val="1"/>
                <w:sz w:val="21"/>
              </w:rPr>
            </w:pPr>
            <w:r>
              <w:rPr>
                <w:rFonts w:hint="eastAsia"/>
                <w:b w:val="1"/>
                <w:sz w:val="21"/>
              </w:rPr>
              <w:t>〇</w:t>
            </w:r>
          </w:p>
        </w:tc>
        <w:tc>
          <w:tcPr>
            <w:tcW w:w="1579" w:type="dxa"/>
            <w:vAlign w:val="center"/>
          </w:tcPr>
          <w:p>
            <w:pPr>
              <w:pStyle w:val="0"/>
              <w:jc w:val="center"/>
              <w:rPr>
                <w:rFonts w:hint="eastAsia"/>
              </w:rPr>
            </w:pPr>
            <w:r>
              <w:rPr>
                <w:rFonts w:hint="eastAsia"/>
              </w:rPr>
              <w:t>様式３</w:t>
            </w:r>
          </w:p>
        </w:tc>
      </w:tr>
      <w:tr>
        <w:trPr>
          <w:trHeight w:val="714" w:hRule="atLeast"/>
        </w:trPr>
        <w:tc>
          <w:tcPr>
            <w:tcW w:w="6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７</w:t>
            </w:r>
          </w:p>
        </w:tc>
        <w:tc>
          <w:tcPr>
            <w:tcW w:w="39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color w:val="auto"/>
              </w:rPr>
              <w:t>５カ年の事業計画及び収支計画</w:t>
            </w:r>
          </w:p>
        </w:tc>
        <w:tc>
          <w:tcPr>
            <w:tcW w:w="23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b w:val="1"/>
                <w:sz w:val="21"/>
              </w:rPr>
            </w:pPr>
            <w:r>
              <w:rPr>
                <w:rFonts w:hint="eastAsia"/>
                <w:b w:val="1"/>
                <w:sz w:val="21"/>
              </w:rPr>
              <w:t>〇</w:t>
            </w:r>
          </w:p>
        </w:tc>
        <w:tc>
          <w:tcPr>
            <w:tcW w:w="15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様式４</w:t>
            </w:r>
          </w:p>
        </w:tc>
      </w:tr>
      <w:tr>
        <w:trPr>
          <w:trHeight w:val="766" w:hRule="atLeast"/>
        </w:trPr>
        <w:tc>
          <w:tcPr>
            <w:tcW w:w="6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８</w:t>
            </w:r>
          </w:p>
        </w:tc>
        <w:tc>
          <w:tcPr>
            <w:tcW w:w="39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color w:val="auto"/>
              </w:rPr>
              <w:t>地域経済への効果や</w:t>
            </w:r>
            <w:r>
              <w:rPr>
                <w:rFonts w:hint="eastAsia" w:asciiTheme="minorEastAsia" w:hAnsiTheme="minorEastAsia" w:eastAsiaTheme="minorEastAsia"/>
                <w:b w:val="0"/>
                <w:i w:val="0"/>
                <w:caps w:val="0"/>
                <w:color w:val="auto"/>
                <w:spacing w:val="0"/>
              </w:rPr>
              <w:t>士別市企業立地促進条例施行</w:t>
            </w:r>
            <w:r>
              <w:rPr>
                <w:rFonts w:hint="eastAsia"/>
                <w:color w:val="auto"/>
              </w:rPr>
              <w:t>規則第４条の２との関連等を説明する関係資料</w:t>
            </w:r>
          </w:p>
        </w:tc>
        <w:tc>
          <w:tcPr>
            <w:tcW w:w="23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1"/>
                <w:sz w:val="21"/>
              </w:rPr>
            </w:pPr>
            <w:r>
              <w:rPr>
                <w:rFonts w:hint="eastAsia"/>
                <w:b w:val="1"/>
                <w:sz w:val="21"/>
              </w:rPr>
              <w:t>△</w:t>
            </w:r>
          </w:p>
        </w:tc>
        <w:tc>
          <w:tcPr>
            <w:tcW w:w="1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任意様式</w:t>
            </w:r>
          </w:p>
        </w:tc>
      </w:tr>
    </w:tbl>
    <w:p>
      <w:pPr>
        <w:pStyle w:val="0"/>
        <w:spacing w:line="380" w:lineRule="exact"/>
        <w:ind w:firstLine="210" w:firstLineChars="100"/>
        <w:jc w:val="right"/>
        <w:rPr>
          <w:rFonts w:hint="eastAsia"/>
          <w:color w:val="auto"/>
        </w:rPr>
      </w:pPr>
    </w:p>
    <w:p>
      <w:pPr>
        <w:pStyle w:val="0"/>
        <w:spacing w:line="380" w:lineRule="exact"/>
        <w:ind w:leftChars="0" w:firstLine="0" w:firstLineChars="0"/>
        <w:rPr>
          <w:rFonts w:hint="eastAsia"/>
          <w:color w:val="auto"/>
        </w:rPr>
      </w:pPr>
    </w:p>
    <w:p>
      <w:pPr>
        <w:pStyle w:val="0"/>
        <w:spacing w:line="380" w:lineRule="exact"/>
        <w:rPr>
          <w:rFonts w:hint="eastAsia"/>
          <w:color w:val="auto"/>
        </w:rPr>
      </w:pPr>
      <w:r>
        <w:rPr>
          <w:rFonts w:hint="eastAsia"/>
          <w:color w:val="auto"/>
        </w:rPr>
        <w:t>９．優先交渉権による協議時の提出様式</w:t>
      </w:r>
    </w:p>
    <w:p>
      <w:pPr>
        <w:pStyle w:val="0"/>
        <w:spacing w:line="380" w:lineRule="exact"/>
        <w:ind w:left="210" w:leftChars="100" w:firstLine="0" w:firstLineChars="0"/>
        <w:rPr>
          <w:rFonts w:hint="eastAsia"/>
          <w:color w:val="auto"/>
        </w:rPr>
      </w:pPr>
      <w:r>
        <w:rPr>
          <w:rFonts w:hint="eastAsia"/>
          <w:color w:val="auto"/>
        </w:rPr>
        <w:t>優先交渉権による市との協議の際の提出資料等は次のとおりとする。なお、ヒアリングに</w:t>
      </w:r>
    </w:p>
    <w:p>
      <w:pPr>
        <w:pStyle w:val="0"/>
        <w:spacing w:line="380" w:lineRule="exact"/>
        <w:ind w:leftChars="0" w:firstLineChars="0"/>
        <w:rPr>
          <w:rFonts w:hint="eastAsia"/>
          <w:color w:val="auto"/>
        </w:rPr>
      </w:pPr>
      <w:r>
        <w:rPr>
          <w:rFonts w:hint="eastAsia"/>
          <w:color w:val="auto"/>
        </w:rPr>
        <w:t>より詳細の聞き取りを実施するものとし、実施要領は別途通知するものとする。</w:t>
      </w:r>
    </w:p>
    <w:p>
      <w:pPr>
        <w:pStyle w:val="0"/>
        <w:spacing w:line="380" w:lineRule="exact"/>
        <w:rPr>
          <w:rFonts w:hint="eastAsia"/>
          <w:color w:val="auto"/>
        </w:rPr>
      </w:pPr>
      <w:r>
        <w:rPr>
          <w:rFonts w:hint="eastAsia"/>
          <w:color w:val="auto"/>
        </w:rPr>
        <w:t>（１）導入設備に関する平面図、立面図、工事費積算資料（見積書など）、工程表　ほか</w:t>
      </w:r>
    </w:p>
    <w:p>
      <w:pPr>
        <w:pStyle w:val="0"/>
        <w:spacing w:line="380" w:lineRule="exact"/>
        <w:ind w:firstLine="420" w:firstLineChars="200"/>
        <w:rPr>
          <w:rFonts w:hint="eastAsia"/>
          <w:color w:val="auto"/>
        </w:rPr>
      </w:pPr>
      <w:r>
        <w:rPr>
          <w:rFonts w:hint="eastAsia"/>
          <w:color w:val="auto"/>
        </w:rPr>
        <w:t>※任意様式</w:t>
      </w:r>
    </w:p>
    <w:p>
      <w:pPr>
        <w:pStyle w:val="0"/>
        <w:tabs>
          <w:tab w:val="left" w:leader="none" w:pos="2606"/>
        </w:tabs>
        <w:spacing w:line="380" w:lineRule="exact"/>
        <w:rPr>
          <w:rFonts w:hint="eastAsia"/>
          <w:color w:val="auto"/>
        </w:rPr>
      </w:pPr>
      <w:r>
        <w:rPr>
          <w:rFonts w:hint="eastAsia"/>
          <w:color w:val="auto"/>
        </w:rPr>
        <w:t>（２）建物改修に関する平面図、立面図、工事費積算資料（見積書など）、工程表　ほか</w:t>
      </w:r>
    </w:p>
    <w:p>
      <w:pPr>
        <w:pStyle w:val="0"/>
        <w:tabs>
          <w:tab w:val="left" w:leader="none" w:pos="2606"/>
        </w:tabs>
        <w:spacing w:line="380" w:lineRule="exact"/>
        <w:ind w:firstLine="420" w:firstLineChars="200"/>
        <w:rPr>
          <w:rFonts w:hint="eastAsia"/>
          <w:color w:val="auto"/>
        </w:rPr>
      </w:pPr>
      <w:r>
        <w:rPr>
          <w:rFonts w:hint="eastAsia"/>
          <w:color w:val="auto"/>
        </w:rPr>
        <w:t>※任意様式</w:t>
      </w:r>
    </w:p>
    <w:p>
      <w:pPr>
        <w:pStyle w:val="0"/>
        <w:spacing w:line="380" w:lineRule="exact"/>
        <w:rPr>
          <w:rFonts w:hint="eastAsia"/>
          <w:color w:val="auto"/>
        </w:rPr>
      </w:pPr>
    </w:p>
    <w:p>
      <w:pPr>
        <w:pStyle w:val="0"/>
        <w:spacing w:line="380" w:lineRule="exact"/>
        <w:rPr>
          <w:rFonts w:hint="eastAsia"/>
          <w:color w:val="auto"/>
        </w:rPr>
      </w:pPr>
    </w:p>
    <w:p>
      <w:pPr>
        <w:pStyle w:val="0"/>
        <w:spacing w:line="380" w:lineRule="exact"/>
        <w:rPr>
          <w:rFonts w:hint="eastAsia"/>
          <w:color w:val="auto"/>
        </w:rPr>
      </w:pPr>
      <w:r>
        <w:rPr>
          <w:rFonts w:hint="eastAsia"/>
          <w:color w:val="auto"/>
        </w:rPr>
        <w:t>１０．指定申請時の提出様式及び資料</w:t>
      </w:r>
    </w:p>
    <w:p>
      <w:pPr>
        <w:pStyle w:val="0"/>
        <w:spacing w:line="380" w:lineRule="exact"/>
        <w:ind w:left="210" w:leftChars="100" w:firstLine="0" w:firstLineChars="0"/>
        <w:rPr>
          <w:rFonts w:hint="eastAsia"/>
          <w:color w:val="auto"/>
        </w:rPr>
      </w:pPr>
      <w:r>
        <w:rPr>
          <w:rFonts w:hint="eastAsia"/>
          <w:color w:val="auto"/>
        </w:rPr>
        <w:t>指定申請時の提出資料等は次のとおりとする。なお、次の提出書類等は、工事に着手する</w:t>
      </w:r>
    </w:p>
    <w:p>
      <w:pPr>
        <w:pStyle w:val="0"/>
        <w:spacing w:line="380" w:lineRule="exact"/>
        <w:ind w:leftChars="0" w:firstLineChars="0"/>
        <w:rPr>
          <w:rFonts w:hint="eastAsia"/>
          <w:color w:val="auto"/>
        </w:rPr>
      </w:pPr>
      <w:r>
        <w:rPr>
          <w:rFonts w:hint="eastAsia"/>
          <w:color w:val="auto"/>
        </w:rPr>
        <w:t>日の</w:t>
      </w:r>
      <w:r>
        <w:rPr>
          <w:rFonts w:hint="eastAsia"/>
          <w:color w:val="auto"/>
        </w:rPr>
        <w:t>60</w:t>
      </w:r>
      <w:r>
        <w:rPr>
          <w:rFonts w:hint="eastAsia"/>
          <w:color w:val="auto"/>
        </w:rPr>
        <w:t>日前から</w:t>
      </w:r>
      <w:r>
        <w:rPr>
          <w:rFonts w:hint="eastAsia"/>
          <w:color w:val="auto"/>
        </w:rPr>
        <w:t>30</w:t>
      </w:r>
      <w:r>
        <w:rPr>
          <w:rFonts w:hint="eastAsia"/>
          <w:color w:val="auto"/>
        </w:rPr>
        <w:t>日前までに提出しなければならない。</w:t>
      </w:r>
    </w:p>
    <w:p>
      <w:pPr>
        <w:pStyle w:val="0"/>
        <w:tabs>
          <w:tab w:val="left" w:leader="none" w:pos="983"/>
        </w:tabs>
        <w:spacing w:line="380" w:lineRule="exact"/>
        <w:rPr>
          <w:rFonts w:hint="eastAsia"/>
          <w:color w:val="auto"/>
        </w:rPr>
      </w:pPr>
      <w:r>
        <w:rPr>
          <w:rFonts w:hint="eastAsia"/>
          <w:color w:val="auto"/>
        </w:rPr>
        <w:t>（１）指定申請書　※士別市特定遊休財産条例施行規則様式</w:t>
      </w:r>
    </w:p>
    <w:p>
      <w:pPr>
        <w:pStyle w:val="0"/>
        <w:tabs>
          <w:tab w:val="left" w:leader="none" w:pos="983"/>
        </w:tabs>
        <w:spacing w:line="380" w:lineRule="exact"/>
        <w:rPr>
          <w:rFonts w:hint="eastAsia"/>
          <w:color w:val="auto"/>
        </w:rPr>
      </w:pPr>
      <w:r>
        <w:rPr>
          <w:rFonts w:hint="eastAsia"/>
          <w:color w:val="auto"/>
        </w:rPr>
        <w:t>（２）事業所新設（増設）計画書　※士別市特定遊休財産条例施行規則様式</w:t>
      </w:r>
    </w:p>
    <w:p>
      <w:pPr>
        <w:pStyle w:val="0"/>
        <w:spacing w:line="380" w:lineRule="exact"/>
        <w:rPr>
          <w:rFonts w:hint="eastAsia"/>
          <w:color w:val="auto"/>
        </w:rPr>
      </w:pPr>
      <w:r>
        <w:rPr>
          <w:rFonts w:hint="eastAsia"/>
          <w:color w:val="auto"/>
        </w:rPr>
        <w:t>（３）特定遊休財産活用予定表　　※士別市特定遊休財産条例施行規則様式</w:t>
      </w:r>
    </w:p>
    <w:p>
      <w:pPr>
        <w:pStyle w:val="0"/>
        <w:spacing w:line="380" w:lineRule="exact"/>
        <w:rPr>
          <w:rFonts w:hint="eastAsia"/>
          <w:color w:val="auto"/>
        </w:rPr>
      </w:pPr>
    </w:p>
    <w:p>
      <w:pPr>
        <w:pStyle w:val="0"/>
        <w:spacing w:line="380" w:lineRule="exact"/>
        <w:rPr>
          <w:rFonts w:hint="eastAsia"/>
          <w:color w:val="auto"/>
        </w:rPr>
      </w:pPr>
    </w:p>
    <w:p>
      <w:pPr>
        <w:pStyle w:val="0"/>
        <w:spacing w:line="380" w:lineRule="exact"/>
        <w:rPr>
          <w:rFonts w:hint="eastAsia"/>
          <w:color w:val="auto"/>
        </w:rPr>
      </w:pPr>
      <w:r>
        <w:rPr>
          <w:rFonts w:hint="eastAsia"/>
          <w:color w:val="auto"/>
        </w:rPr>
        <w:t>１１．工事着手時</w:t>
      </w:r>
    </w:p>
    <w:p>
      <w:pPr>
        <w:pStyle w:val="0"/>
        <w:spacing w:line="380" w:lineRule="exact"/>
        <w:ind w:left="210" w:leftChars="100" w:firstLine="0" w:firstLineChars="0"/>
        <w:rPr>
          <w:rFonts w:hint="eastAsia"/>
          <w:color w:val="auto"/>
        </w:rPr>
      </w:pPr>
      <w:r>
        <w:rPr>
          <w:rFonts w:hint="eastAsia"/>
          <w:color w:val="auto"/>
        </w:rPr>
        <w:t>条例の規定による指定事業者は、特定遊休財産の工事に着手する日の</w:t>
      </w:r>
      <w:r>
        <w:rPr>
          <w:rFonts w:hint="eastAsia"/>
          <w:color w:val="auto"/>
        </w:rPr>
        <w:t>14</w:t>
      </w:r>
      <w:r>
        <w:rPr>
          <w:rFonts w:hint="eastAsia"/>
          <w:color w:val="auto"/>
        </w:rPr>
        <w:t>日前までに、「特</w:t>
      </w:r>
    </w:p>
    <w:p>
      <w:pPr>
        <w:pStyle w:val="0"/>
        <w:spacing w:line="380" w:lineRule="exact"/>
        <w:ind w:leftChars="0" w:firstLineChars="0"/>
        <w:rPr>
          <w:rFonts w:hint="eastAsia"/>
          <w:color w:val="auto"/>
        </w:rPr>
      </w:pPr>
      <w:r>
        <w:rPr>
          <w:rFonts w:hint="eastAsia"/>
          <w:color w:val="auto"/>
        </w:rPr>
        <w:t>定遊休財産活用申請書」（士別市特定遊休財産条例施行規則様式）を提出しなければならない。</w:t>
      </w:r>
    </w:p>
    <w:p>
      <w:pPr>
        <w:pStyle w:val="0"/>
        <w:spacing w:line="380" w:lineRule="exact"/>
        <w:ind w:left="210" w:hanging="210" w:hangingChars="100"/>
        <w:rPr>
          <w:rFonts w:hint="eastAsia"/>
          <w:color w:val="auto"/>
        </w:rPr>
      </w:pPr>
    </w:p>
    <w:p>
      <w:pPr>
        <w:pStyle w:val="0"/>
        <w:spacing w:line="380" w:lineRule="exact"/>
        <w:ind w:left="210" w:hanging="210" w:hangingChars="100"/>
        <w:rPr>
          <w:rFonts w:hint="eastAsia"/>
          <w:color w:val="auto"/>
        </w:rPr>
      </w:pPr>
    </w:p>
    <w:p>
      <w:pPr>
        <w:pStyle w:val="0"/>
        <w:spacing w:line="380" w:lineRule="exact"/>
        <w:rPr>
          <w:rFonts w:hint="eastAsia"/>
          <w:color w:val="auto"/>
        </w:rPr>
      </w:pPr>
      <w:r>
        <w:rPr>
          <w:rFonts w:hint="eastAsia"/>
          <w:color w:val="auto"/>
        </w:rPr>
        <w:t>１２．応募要件</w:t>
      </w:r>
    </w:p>
    <w:p>
      <w:pPr>
        <w:pStyle w:val="0"/>
        <w:spacing w:line="380" w:lineRule="exact"/>
        <w:ind w:firstLine="210" w:firstLineChars="100"/>
        <w:rPr>
          <w:rFonts w:hint="eastAsia"/>
          <w:color w:val="auto"/>
        </w:rPr>
      </w:pPr>
      <w:r>
        <w:rPr>
          <w:rFonts w:hint="eastAsia"/>
          <w:color w:val="auto"/>
        </w:rPr>
        <w:t>応募申し込みにあたっての要件は、以下のとおりとする。</w:t>
      </w:r>
    </w:p>
    <w:p>
      <w:pPr>
        <w:pStyle w:val="0"/>
        <w:spacing w:line="380" w:lineRule="exact"/>
        <w:rPr>
          <w:rFonts w:hint="eastAsia"/>
          <w:color w:val="auto"/>
        </w:rPr>
      </w:pPr>
      <w:r>
        <w:rPr>
          <w:rFonts w:hint="eastAsia"/>
          <w:color w:val="auto"/>
        </w:rPr>
        <w:t>（１）条例に定める以下の事業に活用する応募申し込みであること。</w:t>
      </w:r>
    </w:p>
    <w:p>
      <w:pPr>
        <w:pStyle w:val="0"/>
        <w:spacing w:line="380" w:lineRule="exact"/>
        <w:ind w:firstLine="420" w:firstLineChars="200"/>
        <w:rPr>
          <w:rFonts w:hint="eastAsia"/>
          <w:color w:val="auto"/>
        </w:rPr>
      </w:pPr>
      <w:r>
        <w:rPr>
          <w:rFonts w:hint="eastAsia"/>
          <w:color w:val="auto"/>
        </w:rPr>
        <w:t>①　製造の事業</w:t>
      </w:r>
    </w:p>
    <w:p>
      <w:pPr>
        <w:pStyle w:val="0"/>
        <w:spacing w:line="380" w:lineRule="exact"/>
        <w:ind w:firstLine="420" w:firstLineChars="200"/>
        <w:rPr>
          <w:rFonts w:hint="eastAsia"/>
          <w:color w:val="auto"/>
        </w:rPr>
      </w:pPr>
      <w:r>
        <w:rPr>
          <w:rFonts w:hint="eastAsia"/>
          <w:color w:val="auto"/>
        </w:rPr>
        <w:t>②　農林水産物等販売事業</w:t>
      </w:r>
    </w:p>
    <w:p>
      <w:pPr>
        <w:pStyle w:val="0"/>
        <w:spacing w:line="380" w:lineRule="exact"/>
        <w:ind w:firstLine="420" w:firstLineChars="200"/>
        <w:rPr>
          <w:rFonts w:hint="eastAsia"/>
          <w:color w:val="auto"/>
        </w:rPr>
      </w:pPr>
      <w:r>
        <w:rPr>
          <w:rFonts w:hint="eastAsia"/>
          <w:color w:val="auto"/>
        </w:rPr>
        <w:t>③　旅館業</w:t>
      </w:r>
    </w:p>
    <w:p>
      <w:pPr>
        <w:pStyle w:val="0"/>
        <w:spacing w:line="380" w:lineRule="exact"/>
        <w:ind w:firstLine="420" w:firstLineChars="200"/>
        <w:rPr>
          <w:rFonts w:hint="eastAsia"/>
          <w:color w:val="auto"/>
        </w:rPr>
      </w:pPr>
      <w:r>
        <w:rPr>
          <w:rFonts w:hint="eastAsia"/>
          <w:color w:val="auto"/>
        </w:rPr>
        <w:t>④　高度物流関連事業</w:t>
      </w:r>
    </w:p>
    <w:p>
      <w:pPr>
        <w:pStyle w:val="0"/>
        <w:spacing w:line="380" w:lineRule="exact"/>
        <w:ind w:firstLine="420" w:firstLineChars="200"/>
        <w:rPr>
          <w:rFonts w:hint="eastAsia"/>
          <w:color w:val="auto"/>
        </w:rPr>
      </w:pPr>
      <w:r>
        <w:rPr>
          <w:rFonts w:hint="eastAsia"/>
          <w:color w:val="auto"/>
        </w:rPr>
        <w:t>⑤　データセンター事業</w:t>
      </w:r>
    </w:p>
    <w:p>
      <w:pPr>
        <w:pStyle w:val="0"/>
        <w:spacing w:line="380" w:lineRule="exact"/>
        <w:ind w:firstLine="420" w:firstLineChars="200"/>
        <w:rPr>
          <w:rFonts w:hint="eastAsia"/>
          <w:color w:val="auto"/>
        </w:rPr>
      </w:pPr>
      <w:r>
        <w:rPr>
          <w:rFonts w:hint="eastAsia"/>
          <w:color w:val="auto"/>
        </w:rPr>
        <w:t>⑥　ソフトウェア事業</w:t>
      </w:r>
    </w:p>
    <w:p>
      <w:pPr>
        <w:pStyle w:val="0"/>
        <w:spacing w:line="380" w:lineRule="exact"/>
        <w:ind w:firstLine="420" w:firstLineChars="200"/>
        <w:rPr>
          <w:rFonts w:hint="eastAsia"/>
          <w:color w:val="auto"/>
        </w:rPr>
      </w:pPr>
      <w:r>
        <w:rPr>
          <w:rFonts w:hint="eastAsia"/>
          <w:color w:val="auto"/>
        </w:rPr>
        <w:t>⑦　情報処理・提供サービス業</w:t>
      </w:r>
    </w:p>
    <w:p>
      <w:pPr>
        <w:pStyle w:val="0"/>
        <w:spacing w:line="380" w:lineRule="exact"/>
        <w:ind w:firstLine="420" w:firstLineChars="200"/>
        <w:rPr>
          <w:rFonts w:hint="eastAsia"/>
          <w:color w:val="auto"/>
        </w:rPr>
      </w:pPr>
      <w:r>
        <w:rPr>
          <w:rFonts w:hint="eastAsia"/>
          <w:color w:val="auto"/>
        </w:rPr>
        <w:t>⑧　コールセンター事業</w:t>
      </w:r>
    </w:p>
    <w:p>
      <w:pPr>
        <w:pStyle w:val="0"/>
        <w:spacing w:line="380" w:lineRule="exact"/>
        <w:ind w:firstLine="420" w:firstLineChars="200"/>
        <w:rPr>
          <w:rFonts w:hint="eastAsia"/>
          <w:color w:val="auto"/>
        </w:rPr>
      </w:pPr>
      <w:r>
        <w:rPr>
          <w:rFonts w:hint="eastAsia"/>
          <w:color w:val="auto"/>
        </w:rPr>
        <w:t>⑨　試験研究事業</w:t>
      </w:r>
    </w:p>
    <w:p>
      <w:pPr>
        <w:pStyle w:val="0"/>
        <w:spacing w:line="380" w:lineRule="exact"/>
        <w:ind w:firstLine="420" w:firstLineChars="200"/>
        <w:rPr>
          <w:rFonts w:hint="eastAsia"/>
          <w:color w:val="auto"/>
        </w:rPr>
      </w:pPr>
      <w:r>
        <w:rPr>
          <w:rFonts w:hint="eastAsia"/>
          <w:color w:val="auto"/>
        </w:rPr>
        <w:t>⑩　自然科学研究所</w:t>
      </w:r>
    </w:p>
    <w:p>
      <w:pPr>
        <w:pStyle w:val="0"/>
        <w:spacing w:line="380" w:lineRule="exact"/>
        <w:ind w:firstLine="420" w:firstLineChars="200"/>
        <w:rPr>
          <w:rFonts w:hint="eastAsia"/>
          <w:color w:val="auto"/>
        </w:rPr>
      </w:pPr>
      <w:r>
        <w:rPr>
          <w:rFonts w:hint="eastAsia"/>
          <w:color w:val="auto"/>
        </w:rPr>
        <w:t>⑪　植物工場</w:t>
      </w:r>
    </w:p>
    <w:p>
      <w:pPr>
        <w:pStyle w:val="0"/>
        <w:spacing w:line="380" w:lineRule="exact"/>
        <w:ind w:firstLine="420" w:firstLineChars="200"/>
        <w:rPr>
          <w:rFonts w:hint="eastAsia"/>
          <w:color w:val="auto"/>
        </w:rPr>
      </w:pPr>
      <w:r>
        <w:rPr>
          <w:rFonts w:hint="eastAsia"/>
          <w:color w:val="auto"/>
        </w:rPr>
        <w:t>⑫　鉱業</w:t>
      </w:r>
    </w:p>
    <w:p>
      <w:pPr>
        <w:pStyle w:val="0"/>
        <w:spacing w:line="380" w:lineRule="exact"/>
        <w:ind w:left="630" w:leftChars="200" w:hanging="210" w:hangingChars="100"/>
        <w:rPr>
          <w:rFonts w:hint="eastAsia"/>
          <w:color w:val="auto"/>
        </w:rPr>
      </w:pPr>
      <w:r>
        <w:rPr>
          <w:rFonts w:hint="eastAsia"/>
          <w:color w:val="auto"/>
        </w:rPr>
        <w:t>⑬　市政の発展に大きく寄与するものとして市長が特に認めるも</w:t>
      </w:r>
      <w:r>
        <w:rPr>
          <w:rFonts w:hint="eastAsia" w:asciiTheme="minorEastAsia" w:hAnsiTheme="minorEastAsia" w:eastAsiaTheme="minorEastAsia"/>
          <w:color w:val="auto"/>
          <w:sz w:val="21"/>
        </w:rPr>
        <w:t>の（</w:t>
      </w:r>
      <w:r>
        <w:rPr>
          <w:rFonts w:hint="eastAsia" w:asciiTheme="minorEastAsia" w:hAnsiTheme="minorEastAsia" w:eastAsiaTheme="minorEastAsia"/>
          <w:b w:val="0"/>
          <w:i w:val="0"/>
          <w:strike w:val="0"/>
          <w:color w:val="000000"/>
          <w:sz w:val="21"/>
          <w:u w:val="none" w:color="auto"/>
        </w:rPr>
        <w:t>サフォークや合宿など（士別市企業立地促進条例施行</w:t>
      </w:r>
      <w:r>
        <w:rPr>
          <w:rFonts w:hint="eastAsia" w:asciiTheme="minorEastAsia" w:hAnsiTheme="minorEastAsia" w:eastAsiaTheme="minorEastAsia"/>
          <w:color w:val="auto"/>
          <w:sz w:val="21"/>
        </w:rPr>
        <w:t>規則第</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条の２））</w:t>
      </w:r>
    </w:p>
    <w:p>
      <w:pPr>
        <w:pStyle w:val="0"/>
        <w:spacing w:line="380" w:lineRule="exact"/>
        <w:rPr>
          <w:rFonts w:hint="eastAsia"/>
          <w:color w:val="auto"/>
        </w:rPr>
      </w:pPr>
      <w:r>
        <w:rPr>
          <w:rFonts w:hint="eastAsia"/>
          <w:color w:val="auto"/>
        </w:rPr>
        <w:t>（２）応募申し込み前に物件を視察できること。</w:t>
      </w:r>
    </w:p>
    <w:p>
      <w:pPr>
        <w:pStyle w:val="0"/>
        <w:spacing w:line="380" w:lineRule="exact"/>
        <w:rPr>
          <w:rFonts w:hint="eastAsia"/>
          <w:color w:val="auto"/>
        </w:rPr>
      </w:pPr>
      <w:r>
        <w:rPr>
          <w:rFonts w:hint="eastAsia"/>
          <w:color w:val="auto"/>
        </w:rPr>
        <w:t>（３）以下の欠格要件のいずれにも該当していないこと。</w:t>
      </w:r>
    </w:p>
    <w:p>
      <w:pPr>
        <w:pStyle w:val="0"/>
        <w:spacing w:line="380" w:lineRule="exact"/>
        <w:ind w:firstLine="420" w:firstLineChars="200"/>
        <w:rPr>
          <w:rFonts w:hint="eastAsia"/>
          <w:color w:val="auto"/>
        </w:rPr>
      </w:pPr>
      <w:r>
        <w:rPr>
          <w:rFonts w:hint="eastAsia"/>
          <w:color w:val="auto"/>
        </w:rPr>
        <w:t>①　地方自治法施行令（昭和</w:t>
      </w:r>
      <w:r>
        <w:rPr>
          <w:rFonts w:hint="eastAsia"/>
          <w:color w:val="auto"/>
        </w:rPr>
        <w:t>22</w:t>
      </w:r>
      <w:r>
        <w:rPr>
          <w:rFonts w:hint="eastAsia"/>
          <w:color w:val="auto"/>
        </w:rPr>
        <w:t>年政令第</w:t>
      </w:r>
      <w:r>
        <w:rPr>
          <w:rFonts w:hint="eastAsia"/>
          <w:color w:val="auto"/>
        </w:rPr>
        <w:t>16</w:t>
      </w:r>
      <w:r>
        <w:rPr>
          <w:rFonts w:hint="eastAsia"/>
          <w:color w:val="auto"/>
        </w:rPr>
        <w:t>号）第</w:t>
      </w:r>
      <w:r>
        <w:rPr>
          <w:rFonts w:hint="eastAsia"/>
          <w:color w:val="auto"/>
        </w:rPr>
        <w:t>167</w:t>
      </w:r>
      <w:r>
        <w:rPr>
          <w:rFonts w:hint="eastAsia"/>
          <w:color w:val="auto"/>
        </w:rPr>
        <w:t>条の</w:t>
      </w:r>
      <w:r>
        <w:rPr>
          <w:rFonts w:hint="eastAsia"/>
          <w:color w:val="auto"/>
        </w:rPr>
        <w:t>4</w:t>
      </w:r>
      <w:r>
        <w:rPr>
          <w:rFonts w:hint="eastAsia"/>
          <w:color w:val="auto"/>
        </w:rPr>
        <w:t>の規定に該当する者</w:t>
      </w:r>
    </w:p>
    <w:p>
      <w:pPr>
        <w:pStyle w:val="0"/>
        <w:spacing w:line="380" w:lineRule="exact"/>
        <w:ind w:left="630" w:leftChars="200" w:hanging="210" w:hangingChars="100"/>
        <w:rPr>
          <w:rFonts w:hint="eastAsia"/>
          <w:color w:val="auto"/>
        </w:rPr>
      </w:pPr>
      <w:r>
        <w:rPr>
          <w:rFonts w:hint="eastAsia"/>
          <w:color w:val="auto"/>
        </w:rPr>
        <w:t>②　会社更生法（平成</w:t>
      </w:r>
      <w:r>
        <w:rPr>
          <w:rFonts w:hint="eastAsia"/>
          <w:color w:val="auto"/>
        </w:rPr>
        <w:t>14</w:t>
      </w:r>
      <w:r>
        <w:rPr>
          <w:rFonts w:hint="eastAsia"/>
          <w:color w:val="auto"/>
        </w:rPr>
        <w:t>年法律第</w:t>
      </w:r>
      <w:r>
        <w:rPr>
          <w:rFonts w:hint="eastAsia"/>
          <w:color w:val="auto"/>
        </w:rPr>
        <w:t>154</w:t>
      </w:r>
      <w:r>
        <w:rPr>
          <w:rFonts w:hint="eastAsia"/>
          <w:color w:val="auto"/>
        </w:rPr>
        <w:t>号）による更生手続開始の申立てがなされている者又は民事再生法（平成</w:t>
      </w:r>
      <w:r>
        <w:rPr>
          <w:rFonts w:hint="eastAsia"/>
          <w:color w:val="auto"/>
        </w:rPr>
        <w:t>11</w:t>
      </w:r>
      <w:r>
        <w:rPr>
          <w:rFonts w:hint="eastAsia"/>
          <w:color w:val="auto"/>
        </w:rPr>
        <w:t>年法律第</w:t>
      </w:r>
      <w:r>
        <w:rPr>
          <w:rFonts w:hint="eastAsia"/>
          <w:color w:val="auto"/>
        </w:rPr>
        <w:t>225</w:t>
      </w:r>
      <w:r>
        <w:rPr>
          <w:rFonts w:hint="eastAsia"/>
          <w:color w:val="auto"/>
        </w:rPr>
        <w:t>号）による再生手続開始の申立てがなされている者、そのほか経営状態が著しく不健全な状態にある者</w:t>
      </w:r>
    </w:p>
    <w:p>
      <w:pPr>
        <w:pStyle w:val="0"/>
        <w:spacing w:line="380" w:lineRule="exact"/>
        <w:ind w:firstLine="420" w:firstLineChars="200"/>
        <w:rPr>
          <w:rFonts w:hint="eastAsia"/>
          <w:color w:val="auto"/>
        </w:rPr>
      </w:pPr>
      <w:r>
        <w:rPr>
          <w:rFonts w:hint="eastAsia"/>
          <w:color w:val="auto"/>
        </w:rPr>
        <w:t>③　税金（法人税、法人事業税、消費税及び地方消費税）を滞納している者</w:t>
      </w:r>
    </w:p>
    <w:p>
      <w:pPr>
        <w:pStyle w:val="0"/>
        <w:spacing w:line="380" w:lineRule="exact"/>
        <w:ind w:left="630" w:leftChars="200" w:hanging="210" w:hangingChars="100"/>
        <w:rPr>
          <w:rFonts w:hint="eastAsia"/>
          <w:color w:val="auto"/>
        </w:rPr>
      </w:pPr>
      <w:r>
        <w:rPr>
          <w:rFonts w:hint="eastAsia"/>
          <w:color w:val="auto"/>
        </w:rPr>
        <w:t>④　暴力団員による不当な行為の防止等に関する法律（平成</w:t>
      </w:r>
      <w:r>
        <w:rPr>
          <w:rFonts w:hint="eastAsia"/>
          <w:color w:val="auto"/>
        </w:rPr>
        <w:t>3</w:t>
      </w:r>
      <w:r>
        <w:rPr>
          <w:rFonts w:hint="eastAsia"/>
          <w:color w:val="auto"/>
        </w:rPr>
        <w:t>年法律第</w:t>
      </w:r>
      <w:r>
        <w:rPr>
          <w:rFonts w:hint="eastAsia"/>
          <w:color w:val="auto"/>
        </w:rPr>
        <w:t>77</w:t>
      </w:r>
      <w:r>
        <w:rPr>
          <w:rFonts w:hint="eastAsia"/>
          <w:color w:val="auto"/>
        </w:rPr>
        <w:t>号）第</w:t>
      </w:r>
      <w:r>
        <w:rPr>
          <w:rFonts w:hint="eastAsia"/>
          <w:color w:val="auto"/>
        </w:rPr>
        <w:t>2</w:t>
      </w:r>
      <w:r>
        <w:rPr>
          <w:rFonts w:hint="eastAsia"/>
          <w:color w:val="auto"/>
        </w:rPr>
        <w:t>条第</w:t>
      </w:r>
      <w:r>
        <w:rPr>
          <w:rFonts w:hint="eastAsia"/>
          <w:color w:val="auto"/>
        </w:rPr>
        <w:t>2</w:t>
      </w:r>
      <w:r>
        <w:rPr>
          <w:rFonts w:hint="eastAsia"/>
          <w:color w:val="auto"/>
        </w:rPr>
        <w:t>号に規定する暴力団又はその利益となる活動を行う者に該当する者</w:t>
      </w:r>
    </w:p>
    <w:p>
      <w:pPr>
        <w:pStyle w:val="0"/>
        <w:spacing w:line="380" w:lineRule="exact"/>
        <w:ind w:left="630" w:leftChars="200" w:hanging="210" w:hangingChars="100"/>
        <w:rPr>
          <w:rFonts w:hint="eastAsia"/>
          <w:color w:val="auto"/>
        </w:rPr>
      </w:pPr>
      <w:r>
        <w:rPr>
          <w:rFonts w:hint="eastAsia"/>
          <w:color w:val="auto"/>
        </w:rPr>
        <w:t>⑤　公共の安全及び福祉を脅かすおそれのある団体又は公共の安全及び福祉を脅かすおそれのある団体に属する者</w:t>
      </w:r>
    </w:p>
    <w:p>
      <w:pPr>
        <w:pStyle w:val="0"/>
        <w:spacing w:line="380" w:lineRule="exact"/>
        <w:rPr>
          <w:rFonts w:hint="eastAsia"/>
          <w:color w:val="auto"/>
        </w:rPr>
      </w:pPr>
    </w:p>
    <w:p>
      <w:pPr>
        <w:pStyle w:val="0"/>
        <w:spacing w:line="380" w:lineRule="exact"/>
        <w:rPr>
          <w:rFonts w:hint="eastAsia"/>
          <w:color w:val="auto"/>
        </w:rPr>
      </w:pPr>
    </w:p>
    <w:p>
      <w:pPr>
        <w:pStyle w:val="0"/>
        <w:spacing w:line="380" w:lineRule="exact"/>
        <w:rPr>
          <w:rFonts w:hint="eastAsia"/>
          <w:color w:val="auto"/>
        </w:rPr>
      </w:pPr>
      <w:r>
        <w:rPr>
          <w:rFonts w:hint="eastAsia"/>
          <w:color w:val="auto"/>
        </w:rPr>
        <w:t>１３．審査及び選定に関する事項</w:t>
      </w:r>
    </w:p>
    <w:p>
      <w:pPr>
        <w:pStyle w:val="0"/>
        <w:spacing w:line="380" w:lineRule="exact"/>
        <w:ind w:left="0" w:leftChars="0" w:firstLine="210" w:firstLineChars="100"/>
        <w:rPr>
          <w:rFonts w:hint="eastAsia"/>
          <w:color w:val="auto"/>
        </w:rPr>
      </w:pPr>
      <w:r>
        <w:rPr>
          <w:rFonts w:hint="eastAsia"/>
          <w:color w:val="auto"/>
        </w:rPr>
        <w:t>応募申し込み時の優先交渉権者の選定、指定事業者候補の決定にあたっての審査及び評価の項目は、次のとおりとする。</w:t>
      </w:r>
    </w:p>
    <w:p>
      <w:pPr>
        <w:pStyle w:val="0"/>
        <w:spacing w:line="380" w:lineRule="exact"/>
        <w:rPr>
          <w:rFonts w:hint="eastAsia"/>
          <w:color w:val="auto"/>
        </w:rPr>
      </w:pPr>
      <w:r>
        <w:rPr>
          <w:rFonts w:hint="eastAsia"/>
          <w:color w:val="auto"/>
        </w:rPr>
        <w:t>（１）実施事業（類似事業含む）の実績</w:t>
      </w:r>
    </w:p>
    <w:p>
      <w:pPr>
        <w:pStyle w:val="0"/>
        <w:spacing w:line="380" w:lineRule="exact"/>
        <w:rPr>
          <w:rFonts w:hint="eastAsia"/>
          <w:color w:val="auto"/>
        </w:rPr>
      </w:pPr>
      <w:r>
        <w:rPr>
          <w:rFonts w:hint="eastAsia"/>
          <w:color w:val="auto"/>
        </w:rPr>
        <w:t>（２）設備及び建物等の改修費用の内容や資金調達の見通しの信憑性</w:t>
      </w:r>
    </w:p>
    <w:p>
      <w:pPr>
        <w:pStyle w:val="0"/>
        <w:spacing w:line="380" w:lineRule="exact"/>
        <w:rPr>
          <w:rFonts w:hint="eastAsia"/>
          <w:color w:val="auto"/>
        </w:rPr>
      </w:pPr>
      <w:r>
        <w:rPr>
          <w:rFonts w:hint="eastAsia"/>
          <w:color w:val="auto"/>
        </w:rPr>
        <w:t>（３）特定遊休財産の活用により実施する事業の実現性、持続性、事業体制</w:t>
      </w:r>
    </w:p>
    <w:p>
      <w:pPr>
        <w:pStyle w:val="0"/>
        <w:spacing w:line="380" w:lineRule="exact"/>
        <w:ind w:left="420" w:hanging="420" w:hangingChars="200"/>
        <w:rPr>
          <w:rFonts w:hint="eastAsia"/>
          <w:color w:val="auto"/>
        </w:rPr>
      </w:pPr>
      <w:r>
        <w:rPr>
          <w:rFonts w:hint="eastAsia"/>
          <w:color w:val="auto"/>
        </w:rPr>
        <w:t>（４）地域経済等への貢献の度合い、地元雇用、規則第４条の２との関連、本市イメージアップの取り組みの有無</w:t>
      </w:r>
    </w:p>
    <w:p>
      <w:pPr>
        <w:pStyle w:val="0"/>
        <w:spacing w:line="380" w:lineRule="exact"/>
        <w:ind w:left="420" w:hanging="420" w:hangingChars="200"/>
        <w:rPr>
          <w:rFonts w:hint="eastAsia"/>
          <w:color w:val="auto"/>
        </w:rPr>
      </w:pPr>
    </w:p>
    <w:p>
      <w:pPr>
        <w:pStyle w:val="0"/>
        <w:spacing w:line="380" w:lineRule="exact"/>
        <w:ind w:left="420" w:hanging="420" w:hangingChars="200"/>
        <w:rPr>
          <w:rFonts w:hint="eastAsia"/>
          <w:color w:val="auto"/>
        </w:rPr>
      </w:pPr>
    </w:p>
    <w:p>
      <w:pPr>
        <w:pStyle w:val="0"/>
        <w:spacing w:line="380" w:lineRule="exact"/>
        <w:rPr>
          <w:rFonts w:hint="eastAsia"/>
          <w:color w:val="auto"/>
        </w:rPr>
      </w:pPr>
      <w:r>
        <w:rPr>
          <w:rFonts w:hint="eastAsia"/>
          <w:color w:val="auto"/>
        </w:rPr>
        <w:t>１４．質問及び視察、申込書類等の提出</w:t>
      </w:r>
    </w:p>
    <w:p>
      <w:pPr>
        <w:pStyle w:val="0"/>
        <w:spacing w:line="380" w:lineRule="exact"/>
        <w:ind w:firstLine="210" w:firstLineChars="100"/>
        <w:rPr>
          <w:rFonts w:hint="eastAsia"/>
          <w:color w:val="auto"/>
        </w:rPr>
      </w:pPr>
      <w:r>
        <w:rPr>
          <w:rFonts w:hint="eastAsia"/>
          <w:color w:val="auto"/>
        </w:rPr>
        <w:t>応募にあたっての質問及び申込書類の提出は以下のとおりとする。</w:t>
      </w:r>
    </w:p>
    <w:p>
      <w:pPr>
        <w:pStyle w:val="0"/>
        <w:spacing w:line="380" w:lineRule="exact"/>
        <w:ind w:left="0" w:leftChars="0" w:hanging="420" w:hangingChars="200"/>
        <w:rPr>
          <w:rFonts w:hint="eastAsia"/>
          <w:color w:val="auto"/>
        </w:rPr>
      </w:pPr>
      <w:r>
        <w:rPr>
          <w:rFonts w:hint="eastAsia"/>
          <w:color w:val="auto"/>
        </w:rPr>
        <w:t>（１）質問については、期限までに指定したメールアドレスに送信することとし、その他の手段での質問は受け付けない。</w:t>
      </w:r>
    </w:p>
    <w:p>
      <w:pPr>
        <w:pStyle w:val="0"/>
        <w:spacing w:line="380" w:lineRule="exact"/>
        <w:ind w:left="0" w:leftChars="0" w:hanging="420" w:hangingChars="200"/>
        <w:rPr>
          <w:rFonts w:hint="eastAsia"/>
          <w:color w:val="auto"/>
        </w:rPr>
      </w:pPr>
      <w:r>
        <w:rPr>
          <w:rFonts w:hint="eastAsia"/>
          <w:color w:val="auto"/>
        </w:rPr>
        <w:t>（２）物件の視察については、応募申し込み前に行うものとし、視察希望日の１週間前までに、指定したメールアドレスに送信すること。</w:t>
      </w:r>
    </w:p>
    <w:p>
      <w:pPr>
        <w:pStyle w:val="0"/>
        <w:spacing w:line="380" w:lineRule="exact"/>
        <w:ind w:left="0" w:leftChars="0" w:hanging="420" w:hangingChars="200"/>
        <w:rPr>
          <w:rFonts w:hint="eastAsia"/>
          <w:color w:val="auto"/>
        </w:rPr>
      </w:pPr>
      <w:r>
        <w:rPr>
          <w:rFonts w:hint="eastAsia"/>
          <w:color w:val="auto"/>
        </w:rPr>
        <w:t>（３）応募申込書類等の提出は、期限までに指定した住所、部署へ郵送で提出するものとする。なお、提出書類は返却しない。（期日必着とし、提出書類の配送中の事故等により期限に間に合わない場合等の責任は当市は負わない。）</w:t>
      </w:r>
    </w:p>
    <w:p>
      <w:pPr>
        <w:pStyle w:val="0"/>
        <w:spacing w:line="380" w:lineRule="exact"/>
        <w:ind w:left="210" w:hanging="210" w:hangingChars="100"/>
        <w:rPr>
          <w:rFonts w:hint="eastAsia"/>
          <w:color w:val="auto"/>
        </w:rPr>
      </w:pPr>
    </w:p>
    <w:p>
      <w:pPr>
        <w:pStyle w:val="0"/>
        <w:spacing w:line="380" w:lineRule="exact"/>
        <w:ind w:left="210" w:hanging="210" w:hangingChars="100"/>
        <w:rPr>
          <w:rFonts w:hint="eastAsia"/>
          <w:color w:val="auto"/>
        </w:rPr>
      </w:pPr>
    </w:p>
    <w:p>
      <w:pPr>
        <w:pStyle w:val="0"/>
        <w:spacing w:line="380" w:lineRule="exact"/>
        <w:ind w:left="210" w:hanging="210" w:hangingChars="100"/>
        <w:rPr>
          <w:rFonts w:hint="eastAsia"/>
          <w:color w:val="auto"/>
        </w:rPr>
      </w:pPr>
      <w:r>
        <w:rPr>
          <w:rFonts w:hint="eastAsia"/>
          <w:color w:val="auto"/>
        </w:rPr>
        <w:t>１５．特定遊休財産の返還</w:t>
      </w:r>
    </w:p>
    <w:p>
      <w:pPr>
        <w:pStyle w:val="0"/>
        <w:spacing w:line="380" w:lineRule="exact"/>
        <w:ind w:left="210" w:hanging="210" w:hangingChars="100"/>
        <w:rPr>
          <w:rFonts w:hint="eastAsia"/>
          <w:color w:val="auto"/>
        </w:rPr>
      </w:pPr>
      <w:r>
        <w:rPr>
          <w:rFonts w:hint="eastAsia"/>
          <w:color w:val="auto"/>
        </w:rPr>
        <w:t>　特定遊休財産の貸付又は譲渡を受けた事業者が、</w:t>
      </w:r>
      <w:r>
        <w:rPr>
          <w:rStyle w:val="18"/>
          <w:rFonts w:hint="eastAsia" w:asciiTheme="minorEastAsia" w:hAnsiTheme="minorEastAsia" w:eastAsiaTheme="minorEastAsia"/>
          <w:color w:val="auto"/>
          <w:sz w:val="21"/>
        </w:rPr>
        <w:t>貸付又は譲渡に係る契約締結の日から</w:t>
      </w:r>
      <w:r>
        <w:rPr>
          <w:rStyle w:val="18"/>
          <w:rFonts w:hint="eastAsia" w:asciiTheme="minorEastAsia" w:hAnsiTheme="minorEastAsia" w:eastAsiaTheme="minorEastAsia"/>
          <w:color w:val="auto"/>
          <w:sz w:val="21"/>
        </w:rPr>
        <w:t>3</w:t>
      </w:r>
    </w:p>
    <w:p>
      <w:pPr>
        <w:pStyle w:val="0"/>
        <w:spacing w:line="380" w:lineRule="exact"/>
        <w:ind w:left="210" w:hanging="210" w:hangingChars="100"/>
        <w:rPr>
          <w:rFonts w:hint="eastAsia"/>
          <w:color w:val="auto"/>
        </w:rPr>
      </w:pPr>
      <w:r>
        <w:rPr>
          <w:rStyle w:val="18"/>
          <w:rFonts w:hint="eastAsia" w:asciiTheme="minorEastAsia" w:hAnsiTheme="minorEastAsia" w:eastAsiaTheme="minorEastAsia"/>
          <w:color w:val="auto"/>
          <w:sz w:val="21"/>
        </w:rPr>
        <w:t>年以内に操業等を開始しないときや譲渡を受けた日から</w:t>
      </w:r>
      <w:r>
        <w:rPr>
          <w:rStyle w:val="18"/>
          <w:rFonts w:hint="eastAsia" w:asciiTheme="minorEastAsia" w:hAnsiTheme="minorEastAsia" w:eastAsiaTheme="minorEastAsia"/>
          <w:color w:val="auto"/>
          <w:sz w:val="21"/>
        </w:rPr>
        <w:t>10</w:t>
      </w:r>
      <w:r>
        <w:rPr>
          <w:rStyle w:val="18"/>
          <w:rFonts w:hint="eastAsia" w:asciiTheme="minorEastAsia" w:hAnsiTheme="minorEastAsia" w:eastAsiaTheme="minorEastAsia"/>
          <w:color w:val="auto"/>
          <w:sz w:val="21"/>
        </w:rPr>
        <w:t>年以内に操業等を休止又は廃止</w:t>
      </w:r>
    </w:p>
    <w:p>
      <w:pPr>
        <w:pStyle w:val="0"/>
        <w:spacing w:line="380" w:lineRule="exact"/>
        <w:ind w:left="210" w:hanging="210" w:hangingChars="100"/>
        <w:rPr>
          <w:rFonts w:hint="eastAsia"/>
          <w:color w:val="auto"/>
        </w:rPr>
      </w:pPr>
      <w:r>
        <w:rPr>
          <w:rStyle w:val="18"/>
          <w:rFonts w:hint="eastAsia" w:asciiTheme="minorEastAsia" w:hAnsiTheme="minorEastAsia" w:eastAsiaTheme="minorEastAsia"/>
          <w:color w:val="auto"/>
          <w:sz w:val="21"/>
        </w:rPr>
        <w:t>した場合、</w:t>
      </w:r>
      <w:r>
        <w:rPr>
          <w:rFonts w:hint="eastAsia"/>
          <w:color w:val="auto"/>
        </w:rPr>
        <w:t>財産の返還を命じることがある。ただし、市長がやむを得ない事由があると認め</w:t>
      </w:r>
    </w:p>
    <w:p>
      <w:pPr>
        <w:pStyle w:val="0"/>
        <w:spacing w:line="380" w:lineRule="exact"/>
        <w:ind w:left="210" w:hanging="210" w:hangingChars="100"/>
        <w:rPr>
          <w:rFonts w:hint="eastAsia"/>
          <w:color w:val="auto"/>
        </w:rPr>
      </w:pPr>
      <w:r>
        <w:rPr>
          <w:rFonts w:hint="eastAsia"/>
          <w:color w:val="auto"/>
        </w:rPr>
        <w:t>るときは、この限りではない。</w:t>
      </w:r>
    </w:p>
    <w:p>
      <w:pPr>
        <w:pStyle w:val="0"/>
        <w:spacing w:line="380" w:lineRule="exact"/>
        <w:ind w:left="210" w:hanging="210" w:hangingChars="100"/>
        <w:rPr>
          <w:rFonts w:hint="eastAsia" w:asciiTheme="minorEastAsia" w:hAnsiTheme="minorEastAsia" w:eastAsiaTheme="minorEastAsia"/>
          <w:color w:val="auto"/>
          <w:sz w:val="21"/>
        </w:rPr>
      </w:pPr>
    </w:p>
    <w:p>
      <w:pPr>
        <w:pStyle w:val="0"/>
        <w:spacing w:line="380" w:lineRule="exact"/>
        <w:ind w:left="210" w:hanging="210" w:hangingChars="100"/>
        <w:rPr>
          <w:rFonts w:hint="eastAsia" w:asciiTheme="minorEastAsia" w:hAnsiTheme="minorEastAsia" w:eastAsiaTheme="minorEastAsia"/>
          <w:color w:val="auto"/>
          <w:sz w:val="21"/>
        </w:rPr>
      </w:pPr>
    </w:p>
    <w:p>
      <w:pPr>
        <w:pStyle w:val="0"/>
        <w:spacing w:line="380" w:lineRule="exact"/>
        <w:ind w:left="210" w:hanging="21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１６．</w:t>
      </w:r>
      <w:r>
        <w:rPr>
          <w:rFonts w:hint="eastAsia"/>
          <w:color w:val="auto"/>
        </w:rPr>
        <w:t>特定遊休財産の処分制限</w:t>
      </w:r>
    </w:p>
    <w:p>
      <w:pPr>
        <w:pStyle w:val="0"/>
        <w:spacing w:line="380" w:lineRule="exact"/>
        <w:ind w:left="210" w:hanging="21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color w:val="auto"/>
        </w:rPr>
        <w:t>特定遊休財産の譲渡を受けた事業者は、市長の許可なく用途を廃止することや目的外の</w:t>
      </w:r>
    </w:p>
    <w:p>
      <w:pPr>
        <w:pStyle w:val="0"/>
        <w:spacing w:line="380" w:lineRule="exact"/>
        <w:ind w:left="210" w:hanging="210" w:hangingChars="100"/>
        <w:rPr>
          <w:rFonts w:hint="eastAsia" w:asciiTheme="minorEastAsia" w:hAnsiTheme="minorEastAsia" w:eastAsiaTheme="minorEastAsia"/>
          <w:color w:val="auto"/>
          <w:sz w:val="21"/>
        </w:rPr>
      </w:pPr>
      <w:r>
        <w:rPr>
          <w:rFonts w:hint="eastAsia"/>
          <w:color w:val="auto"/>
        </w:rPr>
        <w:t>使用、そのほか第三者への譲渡や貸付を行ってはならない。ただし、譲渡を受けた日から</w:t>
      </w:r>
    </w:p>
    <w:p>
      <w:pPr>
        <w:pStyle w:val="0"/>
        <w:spacing w:line="380" w:lineRule="exact"/>
        <w:ind w:left="210" w:hanging="210" w:hangingChars="100"/>
        <w:rPr>
          <w:rFonts w:hint="eastAsia" w:asciiTheme="minorEastAsia" w:hAnsiTheme="minorEastAsia" w:eastAsiaTheme="minorEastAsia"/>
          <w:color w:val="auto"/>
          <w:sz w:val="21"/>
        </w:rPr>
      </w:pPr>
      <w:r>
        <w:rPr>
          <w:rFonts w:hint="eastAsia"/>
          <w:color w:val="auto"/>
        </w:rPr>
        <w:t>10</w:t>
      </w:r>
      <w:r>
        <w:rPr>
          <w:rFonts w:hint="eastAsia"/>
          <w:color w:val="auto"/>
        </w:rPr>
        <w:t>年を経過したものについては、この限りではない。</w:t>
      </w:r>
    </w:p>
    <w:p>
      <w:pPr>
        <w:pStyle w:val="0"/>
        <w:spacing w:line="380" w:lineRule="exact"/>
        <w:ind w:left="210" w:hanging="210" w:hangingChars="100"/>
        <w:rPr>
          <w:rFonts w:hint="eastAsia"/>
          <w:color w:val="auto"/>
        </w:rPr>
      </w:pPr>
    </w:p>
    <w:p>
      <w:pPr>
        <w:pStyle w:val="0"/>
        <w:spacing w:line="380" w:lineRule="exact"/>
        <w:ind w:left="210" w:hanging="210" w:hangingChars="100"/>
        <w:rPr>
          <w:rFonts w:hint="eastAsia"/>
          <w:color w:val="auto"/>
        </w:rPr>
      </w:pPr>
    </w:p>
    <w:p>
      <w:pPr>
        <w:pStyle w:val="0"/>
        <w:spacing w:line="380" w:lineRule="exact"/>
        <w:ind w:left="210" w:hanging="210" w:hangingChars="100"/>
        <w:rPr>
          <w:rFonts w:hint="eastAsia"/>
          <w:color w:val="auto"/>
        </w:rPr>
      </w:pPr>
      <w:r>
        <w:rPr>
          <w:rFonts w:hint="eastAsia"/>
          <w:color w:val="auto"/>
        </w:rPr>
        <w:t>１７．その他</w:t>
      </w:r>
    </w:p>
    <w:p>
      <w:pPr>
        <w:pStyle w:val="0"/>
        <w:spacing w:line="380" w:lineRule="exact"/>
        <w:ind w:leftChars="0" w:firstLineChars="0"/>
        <w:rPr>
          <w:rFonts w:hint="eastAsia"/>
          <w:color w:val="auto"/>
        </w:rPr>
      </w:pPr>
      <w:r>
        <w:rPr>
          <w:rFonts w:hint="eastAsia"/>
          <w:color w:val="auto"/>
        </w:rPr>
        <w:t>（１）応募申し込みにあたっては、民間企業による信用調査を実施することがある。</w:t>
      </w:r>
    </w:p>
    <w:p>
      <w:pPr>
        <w:pStyle w:val="0"/>
        <w:spacing w:line="380" w:lineRule="exact"/>
        <w:ind w:left="0" w:leftChars="0" w:hanging="420" w:hangingChars="200"/>
        <w:rPr>
          <w:rFonts w:hint="eastAsia"/>
          <w:color w:val="auto"/>
        </w:rPr>
      </w:pPr>
      <w:r>
        <w:rPr>
          <w:rFonts w:hint="eastAsia"/>
          <w:color w:val="auto"/>
        </w:rPr>
        <w:t>（２）特定遊休財産の活用にあたっては、事業計画案の段階で、所在する地域（自治会等）や市議会への説明が必要となることから、必要に応じて申込者の招致等を求めることがある。</w:t>
      </w:r>
    </w:p>
    <w:p>
      <w:pPr>
        <w:pStyle w:val="0"/>
        <w:spacing w:line="380" w:lineRule="exact"/>
        <w:ind w:leftChars="0" w:firstLineChars="0"/>
        <w:rPr>
          <w:rFonts w:hint="eastAsia"/>
          <w:color w:val="auto"/>
        </w:rPr>
      </w:pPr>
      <w:r>
        <w:rPr>
          <w:rFonts w:hint="eastAsia"/>
          <w:color w:val="auto"/>
        </w:rPr>
        <w:t>（３）選定結果については、士別市ホームページ等において公開することがある。</w:t>
      </w:r>
    </w:p>
    <w:p>
      <w:pPr>
        <w:pStyle w:val="0"/>
        <w:spacing w:line="380" w:lineRule="exact"/>
        <w:ind w:left="210" w:hanging="210" w:hangingChars="100"/>
        <w:rPr>
          <w:rFonts w:hint="eastAsia"/>
          <w:color w:val="auto"/>
        </w:rPr>
      </w:pPr>
    </w:p>
    <w:p>
      <w:pPr>
        <w:pStyle w:val="0"/>
        <w:spacing w:line="380" w:lineRule="exact"/>
        <w:ind w:left="210" w:hanging="210" w:hangingChars="100"/>
        <w:rPr>
          <w:rFonts w:hint="eastAsia"/>
          <w:color w:val="auto"/>
        </w:rPr>
      </w:pPr>
    </w:p>
    <w:p>
      <w:pPr>
        <w:pStyle w:val="0"/>
        <w:spacing w:line="380" w:lineRule="exact"/>
        <w:ind w:left="210" w:hanging="210" w:hangingChars="100"/>
        <w:rPr>
          <w:rFonts w:hint="eastAsia"/>
          <w:color w:val="auto"/>
        </w:rPr>
      </w:pPr>
      <w:r>
        <w:rPr>
          <w:rFonts w:hint="eastAsia"/>
          <w:color w:val="auto"/>
        </w:rPr>
        <w:t>（質問及び申込書類の提出、連絡先）</w:t>
      </w:r>
    </w:p>
    <w:p>
      <w:pPr>
        <w:pStyle w:val="0"/>
        <w:spacing w:line="380" w:lineRule="exact"/>
        <w:ind w:left="210" w:hanging="210" w:hangingChars="100"/>
        <w:rPr>
          <w:rFonts w:hint="eastAsia"/>
          <w:color w:val="auto"/>
        </w:rPr>
      </w:pPr>
      <w:r>
        <w:rPr>
          <w:rFonts w:hint="eastAsia"/>
          <w:color w:val="auto"/>
        </w:rPr>
        <w:t>〒</w:t>
      </w:r>
      <w:r>
        <w:rPr>
          <w:rFonts w:hint="eastAsia"/>
          <w:color w:val="auto"/>
        </w:rPr>
        <w:t>095-0018</w:t>
      </w:r>
      <w:r>
        <w:rPr>
          <w:rFonts w:hint="eastAsia"/>
          <w:color w:val="auto"/>
        </w:rPr>
        <w:t>　　北海道士別市東</w:t>
      </w:r>
      <w:r>
        <w:rPr>
          <w:rFonts w:hint="eastAsia"/>
          <w:color w:val="auto"/>
        </w:rPr>
        <w:t>6</w:t>
      </w:r>
      <w:r>
        <w:rPr>
          <w:rFonts w:hint="eastAsia"/>
          <w:color w:val="auto"/>
        </w:rPr>
        <w:t>条</w:t>
      </w:r>
      <w:r>
        <w:rPr>
          <w:rFonts w:hint="eastAsia"/>
          <w:color w:val="auto"/>
        </w:rPr>
        <w:t>4</w:t>
      </w:r>
      <w:r>
        <w:rPr>
          <w:rFonts w:hint="eastAsia"/>
          <w:color w:val="auto"/>
        </w:rPr>
        <w:t>丁目１番地</w:t>
      </w:r>
    </w:p>
    <w:p>
      <w:pPr>
        <w:pStyle w:val="0"/>
        <w:spacing w:line="380" w:lineRule="exact"/>
        <w:ind w:left="210" w:hanging="210" w:hangingChars="100"/>
        <w:rPr>
          <w:rFonts w:hint="eastAsia"/>
          <w:color w:val="auto"/>
        </w:rPr>
      </w:pPr>
      <w:r>
        <w:rPr>
          <w:rFonts w:hint="eastAsia"/>
          <w:color w:val="auto"/>
        </w:rPr>
        <w:t>　士別市役所　総務部企画課まちづくり推進係</w:t>
      </w:r>
    </w:p>
    <w:p>
      <w:pPr>
        <w:pStyle w:val="0"/>
        <w:spacing w:line="380" w:lineRule="exact"/>
        <w:ind w:left="210" w:hanging="210" w:hangingChars="100"/>
        <w:rPr>
          <w:rFonts w:hint="eastAsia"/>
          <w:color w:val="auto"/>
        </w:rPr>
      </w:pPr>
      <w:r>
        <w:rPr>
          <w:rFonts w:hint="eastAsia"/>
          <w:color w:val="auto"/>
        </w:rPr>
        <w:t>　電話　</w:t>
      </w:r>
      <w:r>
        <w:rPr>
          <w:rFonts w:hint="eastAsia"/>
          <w:color w:val="auto"/>
        </w:rPr>
        <w:t>0165-26-7790</w:t>
      </w:r>
      <w:r>
        <w:rPr>
          <w:rFonts w:hint="eastAsia"/>
          <w:color w:val="auto"/>
        </w:rPr>
        <w:t>　　</w:t>
      </w:r>
      <w:r>
        <w:rPr>
          <w:rFonts w:hint="eastAsia"/>
          <w:color w:val="auto"/>
        </w:rPr>
        <w:t>Fax</w:t>
      </w:r>
      <w:r>
        <w:rPr>
          <w:rFonts w:hint="eastAsia"/>
          <w:color w:val="auto"/>
        </w:rPr>
        <w:t>　</w:t>
      </w:r>
      <w:r>
        <w:rPr>
          <w:rFonts w:hint="eastAsia"/>
          <w:color w:val="auto"/>
        </w:rPr>
        <w:t>0165-22-1934</w:t>
      </w:r>
    </w:p>
    <w:p>
      <w:pPr>
        <w:pStyle w:val="0"/>
        <w:spacing w:line="380" w:lineRule="exact"/>
        <w:ind w:left="210" w:leftChars="100" w:firstLine="0" w:firstLineChars="0"/>
        <w:rPr>
          <w:rFonts w:hint="eastAsia"/>
          <w:color w:val="auto"/>
        </w:rPr>
      </w:pPr>
      <w:r>
        <w:rPr>
          <w:rFonts w:hint="eastAsia"/>
          <w:color w:val="auto"/>
        </w:rPr>
        <w:t>Mail</w:t>
      </w:r>
      <w:r>
        <w:rPr>
          <w:rFonts w:hint="eastAsia"/>
          <w:color w:val="auto"/>
        </w:rPr>
        <w:t>　</w:t>
      </w:r>
      <w:r>
        <w:rPr>
          <w:rFonts w:hint="eastAsia"/>
          <w:color w:val="auto"/>
        </w:rPr>
        <w:t>kikakuka@city.shibetsu.lg.jp</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0"/>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article_p_num"/>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4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18" w:customStyle="1">
    <w:name w:val="any"/>
    <w:basedOn w:val="10"/>
    <w:next w:val="18"/>
    <w:link w:val="0"/>
    <w:uiPriority w:val="0"/>
    <w:qFormat/>
  </w:style>
  <w:style w:type="paragraph" w:styleId="19" w:customStyle="1">
    <w:name w:val="item_p_num"/>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4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20">
    <w:name w:val="page number"/>
    <w:basedOn w:val="10"/>
    <w:next w:val="20"/>
    <w:link w:val="0"/>
    <w:uiPriority w:val="0"/>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openxmlformats.org/officeDocument/2006/relationships/image" Target="media/image2.emf" /><Relationship Id="rId9"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2430</TotalTime>
  <Pages>6</Pages>
  <Words>33</Words>
  <Characters>3618</Characters>
  <Application>JUST Note</Application>
  <Lines>220</Lines>
  <Paragraphs>141</Paragraphs>
  <Company>-</Company>
  <CharactersWithSpaces>3681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2024-07-10T06:38:27Z</cp:lastPrinted>
  <dcterms:created xsi:type="dcterms:W3CDTF">2021-05-06T04:01:00Z</dcterms:created>
  <dcterms:modified xsi:type="dcterms:W3CDTF">2021-05-06T04:01:00Z</dcterms:modified>
  <cp:revision>0</cp:revision>
</cp:coreProperties>
</file>